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82" w:rsidRPr="008B4CA5" w:rsidRDefault="001F7582" w:rsidP="008C4CDC">
      <w:pPr>
        <w:spacing w:after="120" w:line="240" w:lineRule="auto"/>
        <w:jc w:val="center"/>
        <w:rPr>
          <w:rFonts w:ascii="Arial" w:hAnsi="Arial" w:cs="Arial"/>
        </w:rPr>
      </w:pPr>
      <w:r w:rsidRPr="008B4CA5">
        <w:rPr>
          <w:rFonts w:ascii="Arial" w:hAnsi="Arial" w:cs="Arial"/>
        </w:rPr>
        <w:t>Ov</w:t>
      </w:r>
      <w:r w:rsidR="00DE0CD0" w:rsidRPr="008B4CA5">
        <w:rPr>
          <w:rFonts w:ascii="Arial" w:hAnsi="Arial" w:cs="Arial"/>
        </w:rPr>
        <w:t>erview of the Assessment and Remediation Guide</w:t>
      </w:r>
    </w:p>
    <w:p w:rsidR="008B4CA5" w:rsidRPr="008B4CA5" w:rsidRDefault="003B6ED1" w:rsidP="008C4CDC">
      <w:pPr>
        <w:spacing w:after="120" w:line="240" w:lineRule="auto"/>
        <w:jc w:val="both"/>
        <w:rPr>
          <w:rFonts w:ascii="Arial" w:hAnsi="Arial" w:cs="Arial"/>
        </w:rPr>
      </w:pPr>
      <w:r w:rsidRPr="003B6ED1">
        <w:rPr>
          <w:rFonts w:ascii="Arial" w:hAnsi="Arial" w:cs="Arial"/>
          <w:color w:val="111111"/>
          <w:shd w:val="clear" w:color="auto" w:fill="FFFFFF"/>
        </w:rPr>
        <w:t>The</w:t>
      </w:r>
      <w:r w:rsidRPr="003B6ED1">
        <w:rPr>
          <w:rStyle w:val="apple-converted-space"/>
          <w:rFonts w:ascii="Arial" w:hAnsi="Arial" w:cs="Arial"/>
          <w:color w:val="111111"/>
          <w:shd w:val="clear" w:color="auto" w:fill="FFFFFF"/>
        </w:rPr>
        <w:t> </w:t>
      </w:r>
      <w:r w:rsidRPr="003B6ED1">
        <w:rPr>
          <w:rStyle w:val="Emphasis"/>
          <w:rFonts w:ascii="Arial" w:hAnsi="Arial" w:cs="Arial"/>
          <w:color w:val="111111"/>
          <w:shd w:val="clear" w:color="auto" w:fill="FFFFFF"/>
        </w:rPr>
        <w:t>Assessment and Remediation Guide</w:t>
      </w:r>
      <w:r w:rsidRPr="003B6ED1">
        <w:rPr>
          <w:rStyle w:val="apple-converted-space"/>
          <w:rFonts w:ascii="Arial" w:hAnsi="Arial" w:cs="Arial"/>
          <w:color w:val="111111"/>
          <w:shd w:val="clear" w:color="auto" w:fill="FFFFFF"/>
        </w:rPr>
        <w:t> </w:t>
      </w:r>
      <w:r w:rsidRPr="003B6ED1">
        <w:rPr>
          <w:rFonts w:ascii="Arial" w:hAnsi="Arial" w:cs="Arial"/>
          <w:color w:val="111111"/>
          <w:shd w:val="clear" w:color="auto" w:fill="FFFFFF"/>
        </w:rPr>
        <w:t>contains information for teachers on instructional planning and lesson structures for levels of instructional need, and offers sections of lessons and activities focusing on letter-sound correspondences. These can be used to provide additional instruction and practice to students as needed</w:t>
      </w:r>
      <w:r>
        <w:rPr>
          <w:rFonts w:ascii="Verdana" w:hAnsi="Verdana"/>
          <w:color w:val="111111"/>
          <w:sz w:val="21"/>
          <w:szCs w:val="21"/>
          <w:shd w:val="clear" w:color="auto" w:fill="FFFFFF"/>
        </w:rPr>
        <w:t>.</w:t>
      </w:r>
      <w:r w:rsidRPr="008B4CA5">
        <w:rPr>
          <w:rFonts w:ascii="Arial" w:hAnsi="Arial" w:cs="Arial"/>
        </w:rPr>
        <w:t xml:space="preserve"> </w:t>
      </w:r>
      <w:r w:rsidR="00E32D4C" w:rsidRPr="008C4CDC">
        <w:rPr>
          <w:rFonts w:ascii="Arial" w:hAnsi="Arial" w:cs="Arial"/>
        </w:rPr>
        <w:t>The</w:t>
      </w:r>
      <w:r w:rsidR="00E32D4C" w:rsidRPr="008B4CA5">
        <w:rPr>
          <w:rFonts w:ascii="Arial" w:hAnsi="Arial" w:cs="Arial"/>
          <w:i/>
        </w:rPr>
        <w:t xml:space="preserve"> </w:t>
      </w:r>
      <w:r w:rsidR="008B4CA5" w:rsidRPr="008B4CA5">
        <w:rPr>
          <w:rFonts w:ascii="Arial" w:hAnsi="Arial" w:cs="Arial"/>
          <w:i/>
        </w:rPr>
        <w:t>Assessment and Remediation Guide</w:t>
      </w:r>
      <w:r w:rsidR="00E32D4C" w:rsidRPr="008B4CA5">
        <w:rPr>
          <w:rFonts w:ascii="Arial" w:hAnsi="Arial" w:cs="Arial"/>
          <w:i/>
        </w:rPr>
        <w:t xml:space="preserve"> </w:t>
      </w:r>
      <w:r w:rsidR="00E32D4C" w:rsidRPr="008B4CA5">
        <w:rPr>
          <w:rFonts w:ascii="Arial" w:hAnsi="Arial" w:cs="Arial"/>
        </w:rPr>
        <w:t>offers continuity between the core classroom and supplemental instruction.</w:t>
      </w:r>
      <w:r w:rsidR="003B7E08" w:rsidRPr="008B4CA5">
        <w:rPr>
          <w:rFonts w:ascii="Arial" w:hAnsi="Arial" w:cs="Arial"/>
        </w:rPr>
        <w:t xml:space="preserve"> Instruction beyond the Skills S</w:t>
      </w:r>
      <w:r w:rsidR="00E32D4C" w:rsidRPr="008B4CA5">
        <w:rPr>
          <w:rFonts w:ascii="Arial" w:hAnsi="Arial" w:cs="Arial"/>
        </w:rPr>
        <w:t xml:space="preserve">trand Teacher Guide lessons may be required for students who merely need particular gaps in knowledge addressed or for students who present more significant struggles with literacy. </w:t>
      </w:r>
    </w:p>
    <w:p w:rsidR="008B4CA5" w:rsidRPr="00D9392F" w:rsidRDefault="008B4CA5" w:rsidP="008C4CDC">
      <w:pPr>
        <w:spacing w:after="120" w:line="240" w:lineRule="auto"/>
        <w:jc w:val="both"/>
        <w:rPr>
          <w:rFonts w:ascii="Arial" w:hAnsi="Arial" w:cs="Arial"/>
          <w:b/>
        </w:rPr>
      </w:pPr>
      <w:r w:rsidRPr="00D9392F">
        <w:rPr>
          <w:rFonts w:ascii="Arial" w:hAnsi="Arial" w:cs="Arial"/>
          <w:b/>
        </w:rPr>
        <w:t>The Assessment and Remediation Guide will serve students who:</w:t>
      </w:r>
    </w:p>
    <w:p w:rsidR="008B4CA5" w:rsidRPr="008B4CA5" w:rsidRDefault="008B4CA5" w:rsidP="008C4CDC">
      <w:pPr>
        <w:pStyle w:val="ListParagraph"/>
        <w:numPr>
          <w:ilvl w:val="0"/>
          <w:numId w:val="8"/>
        </w:numPr>
        <w:spacing w:after="120" w:line="240" w:lineRule="auto"/>
        <w:jc w:val="both"/>
        <w:rPr>
          <w:rFonts w:ascii="Arial" w:hAnsi="Arial" w:cs="Arial"/>
        </w:rPr>
      </w:pPr>
      <w:r w:rsidRPr="008B4CA5">
        <w:rPr>
          <w:rFonts w:ascii="Arial" w:hAnsi="Arial" w:cs="Arial"/>
        </w:rPr>
        <w:t>May enter the grade with known literacy skill educational needs requiring instruction beyond the Skills strand Teacher Guide lessons</w:t>
      </w:r>
    </w:p>
    <w:p w:rsidR="008B4CA5" w:rsidRPr="008B4CA5" w:rsidRDefault="008B4CA5" w:rsidP="008C4CDC">
      <w:pPr>
        <w:pStyle w:val="ListParagraph"/>
        <w:numPr>
          <w:ilvl w:val="0"/>
          <w:numId w:val="7"/>
        </w:numPr>
        <w:spacing w:after="120" w:line="240" w:lineRule="auto"/>
        <w:jc w:val="both"/>
        <w:rPr>
          <w:rFonts w:ascii="Arial" w:hAnsi="Arial" w:cs="Arial"/>
        </w:rPr>
      </w:pPr>
      <w:r w:rsidRPr="008B4CA5">
        <w:rPr>
          <w:rFonts w:ascii="Arial" w:hAnsi="Arial" w:cs="Arial"/>
        </w:rPr>
        <w:t>May have significant instructional needs identified by the student performance assessments throughout the grade units</w:t>
      </w:r>
    </w:p>
    <w:p w:rsidR="00E32D4C" w:rsidRPr="008B4CA5" w:rsidRDefault="008B4CA5" w:rsidP="008C4CDC">
      <w:pPr>
        <w:pStyle w:val="ListParagraph"/>
        <w:numPr>
          <w:ilvl w:val="0"/>
          <w:numId w:val="7"/>
        </w:numPr>
        <w:spacing w:after="120" w:line="240" w:lineRule="auto"/>
        <w:jc w:val="both"/>
        <w:rPr>
          <w:rFonts w:ascii="Arial" w:hAnsi="Arial" w:cs="Arial"/>
        </w:rPr>
      </w:pPr>
      <w:r w:rsidRPr="008B4CA5">
        <w:rPr>
          <w:rFonts w:ascii="Arial" w:hAnsi="Arial" w:cs="Arial"/>
        </w:rPr>
        <w:t>May complete some grade unit work, yet demonstrate a lack of preparedness for subsequent units</w:t>
      </w:r>
    </w:p>
    <w:p w:rsidR="00CB6FD1" w:rsidRDefault="008B4CA5" w:rsidP="008C4CDC">
      <w:pPr>
        <w:spacing w:after="120" w:line="240" w:lineRule="auto"/>
        <w:jc w:val="both"/>
        <w:rPr>
          <w:rFonts w:ascii="Arial" w:hAnsi="Arial" w:cs="Arial"/>
        </w:rPr>
      </w:pPr>
      <w:r w:rsidRPr="008B4CA5">
        <w:rPr>
          <w:rFonts w:ascii="Arial" w:hAnsi="Arial" w:cs="Arial"/>
        </w:rPr>
        <w:t xml:space="preserve">In Kindergarten and First Grades, </w:t>
      </w:r>
      <w:r w:rsidR="00E32D4C" w:rsidRPr="008B4CA5">
        <w:rPr>
          <w:rFonts w:ascii="Arial" w:hAnsi="Arial" w:cs="Arial"/>
        </w:rPr>
        <w:t xml:space="preserve">The </w:t>
      </w:r>
      <w:r w:rsidR="00E32D4C" w:rsidRPr="008C4CDC">
        <w:rPr>
          <w:rFonts w:ascii="Arial" w:hAnsi="Arial" w:cs="Arial"/>
          <w:i/>
        </w:rPr>
        <w:t>Assessment and Remediation Guide</w:t>
      </w:r>
      <w:r w:rsidR="00E32D4C" w:rsidRPr="008B4CA5">
        <w:rPr>
          <w:rFonts w:ascii="Arial" w:hAnsi="Arial" w:cs="Arial"/>
        </w:rPr>
        <w:t xml:space="preserve"> </w:t>
      </w:r>
      <w:r w:rsidR="00D9392F">
        <w:rPr>
          <w:rFonts w:ascii="Arial" w:hAnsi="Arial" w:cs="Arial"/>
        </w:rPr>
        <w:t xml:space="preserve">runs </w:t>
      </w:r>
      <w:r w:rsidR="00D9392F" w:rsidRPr="008B4CA5">
        <w:rPr>
          <w:rFonts w:ascii="Arial" w:hAnsi="Arial" w:cs="Arial"/>
        </w:rPr>
        <w:t>parallel</w:t>
      </w:r>
      <w:r w:rsidR="00D9392F">
        <w:rPr>
          <w:rFonts w:ascii="Arial" w:hAnsi="Arial" w:cs="Arial"/>
        </w:rPr>
        <w:t xml:space="preserve"> to</w:t>
      </w:r>
      <w:r w:rsidR="00E32D4C" w:rsidRPr="008B4CA5">
        <w:rPr>
          <w:rFonts w:ascii="Arial" w:hAnsi="Arial" w:cs="Arial"/>
        </w:rPr>
        <w:t xml:space="preserve"> the Units </w:t>
      </w:r>
      <w:r w:rsidR="00A37915" w:rsidRPr="008B4CA5">
        <w:rPr>
          <w:rFonts w:ascii="Arial" w:hAnsi="Arial" w:cs="Arial"/>
        </w:rPr>
        <w:t>of Instruction</w:t>
      </w:r>
      <w:r w:rsidR="00E32D4C" w:rsidRPr="008B4CA5">
        <w:rPr>
          <w:rFonts w:ascii="Arial" w:hAnsi="Arial" w:cs="Arial"/>
        </w:rPr>
        <w:t xml:space="preserve"> in the Skills Strand and </w:t>
      </w:r>
      <w:r w:rsidR="003B7E08" w:rsidRPr="008B4CA5">
        <w:rPr>
          <w:rFonts w:ascii="Arial" w:hAnsi="Arial" w:cs="Arial"/>
        </w:rPr>
        <w:t>follow</w:t>
      </w:r>
      <w:r w:rsidR="00D9392F">
        <w:rPr>
          <w:rFonts w:ascii="Arial" w:hAnsi="Arial" w:cs="Arial"/>
        </w:rPr>
        <w:t>s</w:t>
      </w:r>
      <w:r w:rsidR="00E32D4C" w:rsidRPr="008B4CA5">
        <w:rPr>
          <w:rFonts w:ascii="Arial" w:hAnsi="Arial" w:cs="Arial"/>
        </w:rPr>
        <w:t xml:space="preserve"> a developmental progression for skills in the areas of phonics, fluency and comprehension and early writing. The units build incrementally, meaning mastery of the skills taught in earlier units is assumed and therefore a prerequisite for success in later units.  Students struggle to master earlier skills will face increasing challenges with each new unit if they progress without adequate mastery of previous unit objectives.</w:t>
      </w:r>
    </w:p>
    <w:p w:rsidR="00E32D4C" w:rsidRPr="008B4CA5" w:rsidRDefault="00CB6FD1" w:rsidP="008C4CDC">
      <w:pPr>
        <w:spacing w:after="120" w:line="240" w:lineRule="auto"/>
        <w:jc w:val="both"/>
        <w:rPr>
          <w:rFonts w:ascii="Arial" w:hAnsi="Arial" w:cs="Arial"/>
        </w:rPr>
      </w:pPr>
      <w:r>
        <w:rPr>
          <w:rFonts w:ascii="Arial" w:hAnsi="Arial" w:cs="Arial"/>
        </w:rPr>
        <w:t>There are corresponding units for Units 1-9 in Kindergarten and 1-6 in first grade. There are no corresponding units for the last units of Kindergarten and First grade due to the overlap of the last unit of one grade and the first unit in the next.</w:t>
      </w:r>
      <w:r w:rsidR="008C4CDC">
        <w:rPr>
          <w:rFonts w:ascii="Arial" w:hAnsi="Arial" w:cs="Arial"/>
        </w:rPr>
        <w:t xml:space="preserve"> In Second Grade, the </w:t>
      </w:r>
      <w:r w:rsidR="008C4CDC" w:rsidRPr="003B6ED1">
        <w:rPr>
          <w:rFonts w:ascii="Arial" w:hAnsi="Arial" w:cs="Arial"/>
          <w:i/>
        </w:rPr>
        <w:t>Assessment and Remediation Guide</w:t>
      </w:r>
      <w:r w:rsidR="003B6ED1">
        <w:rPr>
          <w:rFonts w:ascii="Arial" w:hAnsi="Arial" w:cs="Arial"/>
        </w:rPr>
        <w:t xml:space="preserve"> is a comprehensive guide covering code knowledge and fluency taught from Kindergarten through second grades.</w:t>
      </w:r>
    </w:p>
    <w:p w:rsidR="008B4CA5" w:rsidRPr="00D9392F" w:rsidRDefault="008B4CA5" w:rsidP="008C4CDC">
      <w:pPr>
        <w:spacing w:after="120" w:line="240" w:lineRule="auto"/>
        <w:jc w:val="both"/>
        <w:rPr>
          <w:rFonts w:ascii="Arial" w:hAnsi="Arial" w:cs="Arial"/>
          <w:b/>
        </w:rPr>
      </w:pPr>
      <w:r w:rsidRPr="00D9392F">
        <w:rPr>
          <w:rFonts w:ascii="Arial" w:hAnsi="Arial" w:cs="Arial"/>
          <w:b/>
        </w:rPr>
        <w:t>Planning instruction with the Assessment and Remediation Guide is guided by:</w:t>
      </w:r>
    </w:p>
    <w:p w:rsidR="008B4CA5" w:rsidRPr="008B4CA5" w:rsidRDefault="008B4CA5" w:rsidP="008C4CDC">
      <w:pPr>
        <w:pStyle w:val="ListParagraph"/>
        <w:numPr>
          <w:ilvl w:val="0"/>
          <w:numId w:val="3"/>
        </w:numPr>
        <w:spacing w:after="120" w:line="240" w:lineRule="auto"/>
        <w:jc w:val="both"/>
        <w:rPr>
          <w:rFonts w:ascii="Arial" w:hAnsi="Arial" w:cs="Arial"/>
        </w:rPr>
      </w:pPr>
      <w:r w:rsidRPr="008B4CA5">
        <w:rPr>
          <w:rFonts w:ascii="Arial" w:hAnsi="Arial" w:cs="Arial"/>
        </w:rPr>
        <w:t>Observation of student performance during instruction from the Teacher Guide lessons.</w:t>
      </w:r>
    </w:p>
    <w:p w:rsidR="008B4CA5" w:rsidRDefault="008B4CA5" w:rsidP="008C4CDC">
      <w:pPr>
        <w:pStyle w:val="ListParagraph"/>
        <w:numPr>
          <w:ilvl w:val="0"/>
          <w:numId w:val="3"/>
        </w:numPr>
        <w:spacing w:after="120" w:line="240" w:lineRule="auto"/>
        <w:jc w:val="both"/>
        <w:rPr>
          <w:rFonts w:ascii="Arial" w:hAnsi="Arial" w:cs="Arial"/>
        </w:rPr>
      </w:pPr>
      <w:r w:rsidRPr="008B4CA5">
        <w:rPr>
          <w:rFonts w:ascii="Arial" w:hAnsi="Arial" w:cs="Arial"/>
        </w:rPr>
        <w:t>Student scores on performance assessments throughout the Skills units.</w:t>
      </w:r>
    </w:p>
    <w:p w:rsidR="00CB6FD1" w:rsidRPr="00CB6FD1" w:rsidRDefault="00CB6FD1" w:rsidP="008C4CDC">
      <w:pPr>
        <w:pStyle w:val="ListParagraph"/>
        <w:numPr>
          <w:ilvl w:val="0"/>
          <w:numId w:val="3"/>
        </w:numPr>
        <w:spacing w:after="120" w:line="240" w:lineRule="auto"/>
        <w:jc w:val="both"/>
        <w:rPr>
          <w:rFonts w:ascii="Arial" w:hAnsi="Arial" w:cs="Arial"/>
          <w:i/>
        </w:rPr>
      </w:pPr>
      <w:r>
        <w:rPr>
          <w:rFonts w:ascii="Arial" w:hAnsi="Arial" w:cs="Arial"/>
        </w:rPr>
        <w:t xml:space="preserve">Student scores from Placement tests in Skills Units and the </w:t>
      </w:r>
      <w:r w:rsidRPr="00CB6FD1">
        <w:rPr>
          <w:rFonts w:ascii="Arial" w:hAnsi="Arial" w:cs="Arial"/>
          <w:i/>
        </w:rPr>
        <w:t>Assessment and Remediation Guide</w:t>
      </w:r>
    </w:p>
    <w:p w:rsidR="008B4CA5" w:rsidRPr="008B4CA5" w:rsidRDefault="008B4CA5" w:rsidP="008C4CDC">
      <w:pPr>
        <w:pStyle w:val="ListParagraph"/>
        <w:numPr>
          <w:ilvl w:val="0"/>
          <w:numId w:val="3"/>
        </w:numPr>
        <w:spacing w:after="120" w:line="240" w:lineRule="auto"/>
        <w:jc w:val="both"/>
        <w:rPr>
          <w:rFonts w:ascii="Arial" w:hAnsi="Arial" w:cs="Arial"/>
        </w:rPr>
      </w:pPr>
      <w:r w:rsidRPr="008B4CA5">
        <w:rPr>
          <w:rFonts w:ascii="Arial" w:hAnsi="Arial" w:cs="Arial"/>
        </w:rPr>
        <w:t xml:space="preserve">Progress monitoring assessments from the Assessment and Remediation Guide. </w:t>
      </w:r>
    </w:p>
    <w:p w:rsidR="00E32D4C" w:rsidRPr="008B4CA5" w:rsidRDefault="00E32D4C" w:rsidP="008C4CDC">
      <w:pPr>
        <w:spacing w:after="120" w:line="240" w:lineRule="auto"/>
        <w:jc w:val="both"/>
        <w:rPr>
          <w:rFonts w:ascii="Arial" w:hAnsi="Arial" w:cs="Arial"/>
        </w:rPr>
      </w:pPr>
      <w:r w:rsidRPr="008B4CA5">
        <w:rPr>
          <w:rFonts w:ascii="Arial" w:hAnsi="Arial" w:cs="Arial"/>
        </w:rPr>
        <w:t xml:space="preserve"> Some students may only require targeted reinforcement of skills from individual </w:t>
      </w:r>
      <w:r w:rsidRPr="008B4CA5">
        <w:rPr>
          <w:rFonts w:ascii="Arial" w:hAnsi="Arial" w:cs="Arial"/>
          <w:i/>
        </w:rPr>
        <w:t xml:space="preserve">Assessment and Remediation Guide </w:t>
      </w:r>
      <w:r w:rsidRPr="008B4CA5">
        <w:rPr>
          <w:rFonts w:ascii="Arial" w:hAnsi="Arial" w:cs="Arial"/>
        </w:rPr>
        <w:t xml:space="preserve">units, as needed. Other students may require comprehensive </w:t>
      </w:r>
      <w:proofErr w:type="spellStart"/>
      <w:r w:rsidRPr="008B4CA5">
        <w:rPr>
          <w:rFonts w:ascii="Arial" w:hAnsi="Arial" w:cs="Arial"/>
        </w:rPr>
        <w:t>reteaching</w:t>
      </w:r>
      <w:proofErr w:type="spellEnd"/>
      <w:r w:rsidR="008B4CA5">
        <w:rPr>
          <w:rFonts w:ascii="Arial" w:hAnsi="Arial" w:cs="Arial"/>
        </w:rPr>
        <w:t>,</w:t>
      </w:r>
      <w:r w:rsidRPr="008B4CA5">
        <w:rPr>
          <w:rFonts w:ascii="Arial" w:hAnsi="Arial" w:cs="Arial"/>
        </w:rPr>
        <w:t xml:space="preserve"> spanning multiple units. If </w:t>
      </w:r>
      <w:r w:rsidR="00562AF5" w:rsidRPr="008B4CA5">
        <w:rPr>
          <w:rFonts w:ascii="Arial" w:hAnsi="Arial" w:cs="Arial"/>
        </w:rPr>
        <w:t>students</w:t>
      </w:r>
      <w:r w:rsidR="00CB6FD1">
        <w:rPr>
          <w:rFonts w:ascii="Arial" w:hAnsi="Arial" w:cs="Arial"/>
        </w:rPr>
        <w:t xml:space="preserve"> </w:t>
      </w:r>
      <w:r w:rsidRPr="008B4CA5">
        <w:rPr>
          <w:rFonts w:ascii="Arial" w:hAnsi="Arial" w:cs="Arial"/>
        </w:rPr>
        <w:t xml:space="preserve">progress through multiple units of the </w:t>
      </w:r>
      <w:r w:rsidRPr="008B4CA5">
        <w:rPr>
          <w:rFonts w:ascii="Arial" w:hAnsi="Arial" w:cs="Arial"/>
          <w:i/>
        </w:rPr>
        <w:t>Assessment and Remediation Guide</w:t>
      </w:r>
      <w:r w:rsidRPr="008B4CA5">
        <w:rPr>
          <w:rFonts w:ascii="Arial" w:hAnsi="Arial" w:cs="Arial"/>
        </w:rPr>
        <w:t xml:space="preserve">, they should do so in order, addressing weaknesses </w:t>
      </w:r>
      <w:r w:rsidR="008B4CA5">
        <w:rPr>
          <w:rFonts w:ascii="Arial" w:hAnsi="Arial" w:cs="Arial"/>
        </w:rPr>
        <w:t>from the earliest point in the g</w:t>
      </w:r>
      <w:r w:rsidRPr="008B4CA5">
        <w:rPr>
          <w:rFonts w:ascii="Arial" w:hAnsi="Arial" w:cs="Arial"/>
        </w:rPr>
        <w:t xml:space="preserve">rade progression first. </w:t>
      </w:r>
    </w:p>
    <w:p w:rsidR="008C4CDC" w:rsidRPr="008B4CA5" w:rsidRDefault="003B7E08" w:rsidP="008C4CDC">
      <w:pPr>
        <w:spacing w:after="120" w:line="240" w:lineRule="auto"/>
        <w:jc w:val="both"/>
        <w:rPr>
          <w:rFonts w:ascii="Arial" w:hAnsi="Arial" w:cs="Arial"/>
        </w:rPr>
      </w:pPr>
      <w:r w:rsidRPr="008B4CA5">
        <w:rPr>
          <w:rFonts w:ascii="Arial" w:hAnsi="Arial" w:cs="Arial"/>
        </w:rPr>
        <w:t>R</w:t>
      </w:r>
      <w:r w:rsidR="00E32D4C" w:rsidRPr="008B4CA5">
        <w:rPr>
          <w:rFonts w:ascii="Arial" w:hAnsi="Arial" w:cs="Arial"/>
        </w:rPr>
        <w:t xml:space="preserve">efer to the </w:t>
      </w:r>
      <w:r w:rsidR="00E32D4C" w:rsidRPr="00D9392F">
        <w:rPr>
          <w:rFonts w:ascii="Arial" w:hAnsi="Arial" w:cs="Arial"/>
          <w:i/>
        </w:rPr>
        <w:t>Scope and Sequence</w:t>
      </w:r>
      <w:r w:rsidR="00E32D4C" w:rsidRPr="008B4CA5">
        <w:rPr>
          <w:rFonts w:ascii="Arial" w:hAnsi="Arial" w:cs="Arial"/>
        </w:rPr>
        <w:t xml:space="preserve"> charts</w:t>
      </w:r>
      <w:r w:rsidR="008B4CA5">
        <w:rPr>
          <w:rFonts w:ascii="Arial" w:hAnsi="Arial" w:cs="Arial"/>
        </w:rPr>
        <w:t xml:space="preserve">, and </w:t>
      </w:r>
      <w:r w:rsidR="008B4CA5" w:rsidRPr="00D9392F">
        <w:rPr>
          <w:rFonts w:ascii="Arial" w:hAnsi="Arial" w:cs="Arial"/>
          <w:i/>
        </w:rPr>
        <w:t xml:space="preserve">Determining Student </w:t>
      </w:r>
      <w:r w:rsidR="00D9392F" w:rsidRPr="00D9392F">
        <w:rPr>
          <w:rFonts w:ascii="Arial" w:hAnsi="Arial" w:cs="Arial"/>
          <w:i/>
        </w:rPr>
        <w:t>Need</w:t>
      </w:r>
      <w:r w:rsidR="00D9392F">
        <w:rPr>
          <w:rFonts w:ascii="Arial" w:hAnsi="Arial" w:cs="Arial"/>
        </w:rPr>
        <w:t xml:space="preserve">s </w:t>
      </w:r>
      <w:r w:rsidR="008B4CA5">
        <w:rPr>
          <w:rFonts w:ascii="Arial" w:hAnsi="Arial" w:cs="Arial"/>
        </w:rPr>
        <w:t>charts</w:t>
      </w:r>
      <w:r w:rsidR="00E32D4C" w:rsidRPr="008B4CA5">
        <w:rPr>
          <w:rFonts w:ascii="Arial" w:hAnsi="Arial" w:cs="Arial"/>
        </w:rPr>
        <w:t xml:space="preserve"> (provided when applicable) as you follow the steps </w:t>
      </w:r>
      <w:r w:rsidR="00CB6FD1">
        <w:rPr>
          <w:rFonts w:ascii="Arial" w:hAnsi="Arial" w:cs="Arial"/>
        </w:rPr>
        <w:t>to determine s</w:t>
      </w:r>
      <w:r w:rsidR="00E32D4C" w:rsidRPr="008B4CA5">
        <w:rPr>
          <w:rFonts w:ascii="Arial" w:hAnsi="Arial" w:cs="Arial"/>
        </w:rPr>
        <w:t xml:space="preserve">tudent </w:t>
      </w:r>
      <w:r w:rsidR="00CB6FD1">
        <w:rPr>
          <w:rFonts w:ascii="Arial" w:hAnsi="Arial" w:cs="Arial"/>
        </w:rPr>
        <w:t>n</w:t>
      </w:r>
      <w:r w:rsidR="00E32D4C" w:rsidRPr="008B4CA5">
        <w:rPr>
          <w:rFonts w:ascii="Arial" w:hAnsi="Arial" w:cs="Arial"/>
        </w:rPr>
        <w:t>eed under target sections.</w:t>
      </w:r>
      <w:r w:rsidR="008C4CDC">
        <w:rPr>
          <w:rFonts w:ascii="Arial" w:hAnsi="Arial" w:cs="Arial"/>
        </w:rPr>
        <w:t xml:space="preserve"> </w:t>
      </w:r>
      <w:r w:rsidR="008C4CDC" w:rsidRPr="008B4CA5">
        <w:rPr>
          <w:rFonts w:ascii="Arial" w:hAnsi="Arial" w:cs="Arial"/>
        </w:rPr>
        <w:t>The level of instructional need will direct you to corresponding lesson templates</w:t>
      </w:r>
      <w:r w:rsidR="008C4CDC">
        <w:rPr>
          <w:rFonts w:ascii="Arial" w:hAnsi="Arial" w:cs="Arial"/>
        </w:rPr>
        <w:t>.</w:t>
      </w:r>
      <w:r w:rsidR="008C4CDC" w:rsidRPr="008B4CA5">
        <w:rPr>
          <w:rFonts w:ascii="Arial" w:hAnsi="Arial" w:cs="Arial"/>
        </w:rPr>
        <w:t xml:space="preserve"> </w:t>
      </w:r>
    </w:p>
    <w:p w:rsidR="001F7582" w:rsidRPr="008B4CA5" w:rsidRDefault="003B7E08" w:rsidP="00CB6FD1">
      <w:pPr>
        <w:spacing w:after="120" w:line="240" w:lineRule="auto"/>
        <w:jc w:val="both"/>
        <w:rPr>
          <w:rFonts w:ascii="Arial" w:hAnsi="Arial" w:cs="Arial"/>
        </w:rPr>
      </w:pPr>
      <w:r w:rsidRPr="008B4CA5">
        <w:rPr>
          <w:rFonts w:ascii="Arial" w:hAnsi="Arial" w:cs="Arial"/>
        </w:rPr>
        <w:t xml:space="preserve">Depending on the severity of student instructional need, instructional personnel available, and student grouping options, </w:t>
      </w:r>
      <w:r w:rsidR="008C4CDC">
        <w:rPr>
          <w:rFonts w:ascii="Arial" w:hAnsi="Arial" w:cs="Arial"/>
        </w:rPr>
        <w:t>m</w:t>
      </w:r>
      <w:r w:rsidR="008C4CDC" w:rsidRPr="008B4CA5">
        <w:rPr>
          <w:rFonts w:ascii="Arial" w:hAnsi="Arial" w:cs="Arial"/>
        </w:rPr>
        <w:t xml:space="preserve">aterials from the </w:t>
      </w:r>
      <w:r w:rsidR="008C4CDC" w:rsidRPr="008C4CDC">
        <w:rPr>
          <w:rFonts w:ascii="Arial" w:hAnsi="Arial" w:cs="Arial"/>
          <w:i/>
        </w:rPr>
        <w:t>Assessment and Remediation Guide</w:t>
      </w:r>
      <w:r w:rsidR="008C4CDC" w:rsidRPr="008B4CA5">
        <w:rPr>
          <w:rFonts w:ascii="Arial" w:hAnsi="Arial" w:cs="Arial"/>
        </w:rPr>
        <w:t xml:space="preserve"> may be used for:</w:t>
      </w:r>
      <w:r w:rsidR="00CB6FD1">
        <w:rPr>
          <w:rFonts w:ascii="Arial" w:hAnsi="Arial" w:cs="Arial"/>
        </w:rPr>
        <w:t xml:space="preserve"> </w:t>
      </w:r>
      <w:r w:rsidR="008C4CDC" w:rsidRPr="008B4CA5">
        <w:rPr>
          <w:rFonts w:ascii="Arial" w:hAnsi="Arial" w:cs="Arial"/>
        </w:rPr>
        <w:t>Guided reinforcement</w:t>
      </w:r>
      <w:r w:rsidR="00CB6FD1">
        <w:rPr>
          <w:rFonts w:ascii="Arial" w:hAnsi="Arial" w:cs="Arial"/>
        </w:rPr>
        <w:t xml:space="preserve">, </w:t>
      </w:r>
      <w:proofErr w:type="gramStart"/>
      <w:r w:rsidR="008C4CDC">
        <w:rPr>
          <w:rFonts w:ascii="Arial" w:hAnsi="Arial" w:cs="Arial"/>
        </w:rPr>
        <w:t>E</w:t>
      </w:r>
      <w:r w:rsidRPr="008B4CA5">
        <w:rPr>
          <w:rFonts w:ascii="Arial" w:hAnsi="Arial" w:cs="Arial"/>
        </w:rPr>
        <w:t>xplicit</w:t>
      </w:r>
      <w:proofErr w:type="gramEnd"/>
      <w:r w:rsidRPr="008B4CA5">
        <w:rPr>
          <w:rFonts w:ascii="Arial" w:hAnsi="Arial" w:cs="Arial"/>
        </w:rPr>
        <w:t xml:space="preserve"> </w:t>
      </w:r>
      <w:proofErr w:type="spellStart"/>
      <w:r w:rsidRPr="008B4CA5">
        <w:rPr>
          <w:rFonts w:ascii="Arial" w:hAnsi="Arial" w:cs="Arial"/>
        </w:rPr>
        <w:t>reteaching</w:t>
      </w:r>
      <w:proofErr w:type="spellEnd"/>
      <w:r w:rsidR="00CB6FD1">
        <w:rPr>
          <w:rFonts w:ascii="Arial" w:hAnsi="Arial" w:cs="Arial"/>
        </w:rPr>
        <w:t>, and C</w:t>
      </w:r>
      <w:r w:rsidRPr="008B4CA5">
        <w:rPr>
          <w:rFonts w:ascii="Arial" w:hAnsi="Arial" w:cs="Arial"/>
        </w:rPr>
        <w:t xml:space="preserve">omprehensive </w:t>
      </w:r>
      <w:proofErr w:type="spellStart"/>
      <w:r w:rsidRPr="008B4CA5">
        <w:rPr>
          <w:rFonts w:ascii="Arial" w:hAnsi="Arial" w:cs="Arial"/>
        </w:rPr>
        <w:t>reteaching</w:t>
      </w:r>
      <w:proofErr w:type="spellEnd"/>
    </w:p>
    <w:sectPr w:rsidR="001F7582" w:rsidRPr="008B4CA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27D" w:rsidRDefault="003D427D" w:rsidP="003D427D">
      <w:pPr>
        <w:spacing w:after="0" w:line="240" w:lineRule="auto"/>
      </w:pPr>
      <w:r>
        <w:separator/>
      </w:r>
    </w:p>
  </w:endnote>
  <w:endnote w:type="continuationSeparator" w:id="0">
    <w:p w:rsidR="003D427D" w:rsidRDefault="003D427D" w:rsidP="003D4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7D" w:rsidRDefault="003D42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7D" w:rsidRDefault="003D427D" w:rsidP="003D427D">
    <w:pPr>
      <w:pStyle w:val="Footer"/>
    </w:pPr>
    <w:bookmarkStart w:id="0" w:name="_GoBack"/>
    <w:r>
      <w:t xml:space="preserve">© 2014 Core Knowledge Foundation. This work is licensed under a Creative </w:t>
    </w:r>
    <w:proofErr w:type="gramStart"/>
    <w:r>
      <w:t>Commons  Attribution</w:t>
    </w:r>
    <w:proofErr w:type="gramEnd"/>
    <w:r>
      <w:t>-</w:t>
    </w:r>
    <w:proofErr w:type="spellStart"/>
    <w:r>
      <w:t>NonCommercial</w:t>
    </w:r>
    <w:proofErr w:type="spellEnd"/>
    <w:r>
      <w:t>-</w:t>
    </w:r>
    <w:proofErr w:type="spellStart"/>
    <w:r>
      <w:t>ShareAlike</w:t>
    </w:r>
    <w:proofErr w:type="spellEnd"/>
    <w:r>
      <w:t xml:space="preserve"> 3.0 </w:t>
    </w:r>
    <w:proofErr w:type="spellStart"/>
    <w:r>
      <w:t>Unported</w:t>
    </w:r>
    <w:proofErr w:type="spellEnd"/>
    <w:r>
      <w:t xml:space="preserve"> License.  www.creativecommons.org/licenses/by-nc-sa/3.0</w:t>
    </w:r>
  </w:p>
  <w:bookmarkEnd w:id="0"/>
  <w:p w:rsidR="003D427D" w:rsidRDefault="003D42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7D" w:rsidRDefault="003D42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27D" w:rsidRDefault="003D427D" w:rsidP="003D427D">
      <w:pPr>
        <w:spacing w:after="0" w:line="240" w:lineRule="auto"/>
      </w:pPr>
      <w:r>
        <w:separator/>
      </w:r>
    </w:p>
  </w:footnote>
  <w:footnote w:type="continuationSeparator" w:id="0">
    <w:p w:rsidR="003D427D" w:rsidRDefault="003D427D" w:rsidP="003D42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7D" w:rsidRDefault="003D42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7D" w:rsidRDefault="003D42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7D" w:rsidRDefault="003D42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36CE"/>
    <w:multiLevelType w:val="hybridMultilevel"/>
    <w:tmpl w:val="381AA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66133"/>
    <w:multiLevelType w:val="hybridMultilevel"/>
    <w:tmpl w:val="5FA23C0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A9D03DA"/>
    <w:multiLevelType w:val="hybridMultilevel"/>
    <w:tmpl w:val="0606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97C90"/>
    <w:multiLevelType w:val="hybridMultilevel"/>
    <w:tmpl w:val="0566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6A0D3B"/>
    <w:multiLevelType w:val="hybridMultilevel"/>
    <w:tmpl w:val="A4B8C90C"/>
    <w:lvl w:ilvl="0" w:tplc="46CC804E">
      <w:start w:val="1"/>
      <w:numFmt w:val="bullet"/>
      <w:lvlText w:val="•"/>
      <w:lvlJc w:val="left"/>
      <w:pPr>
        <w:tabs>
          <w:tab w:val="num" w:pos="720"/>
        </w:tabs>
        <w:ind w:left="720" w:hanging="360"/>
      </w:pPr>
      <w:rPr>
        <w:rFonts w:ascii="Arial" w:hAnsi="Arial" w:hint="default"/>
      </w:rPr>
    </w:lvl>
    <w:lvl w:ilvl="1" w:tplc="A3F69846" w:tentative="1">
      <w:start w:val="1"/>
      <w:numFmt w:val="bullet"/>
      <w:lvlText w:val="•"/>
      <w:lvlJc w:val="left"/>
      <w:pPr>
        <w:tabs>
          <w:tab w:val="num" w:pos="1440"/>
        </w:tabs>
        <w:ind w:left="1440" w:hanging="360"/>
      </w:pPr>
      <w:rPr>
        <w:rFonts w:ascii="Arial" w:hAnsi="Arial" w:hint="default"/>
      </w:rPr>
    </w:lvl>
    <w:lvl w:ilvl="2" w:tplc="308840EA" w:tentative="1">
      <w:start w:val="1"/>
      <w:numFmt w:val="bullet"/>
      <w:lvlText w:val="•"/>
      <w:lvlJc w:val="left"/>
      <w:pPr>
        <w:tabs>
          <w:tab w:val="num" w:pos="2160"/>
        </w:tabs>
        <w:ind w:left="2160" w:hanging="360"/>
      </w:pPr>
      <w:rPr>
        <w:rFonts w:ascii="Arial" w:hAnsi="Arial" w:hint="default"/>
      </w:rPr>
    </w:lvl>
    <w:lvl w:ilvl="3" w:tplc="A07C3BF6" w:tentative="1">
      <w:start w:val="1"/>
      <w:numFmt w:val="bullet"/>
      <w:lvlText w:val="•"/>
      <w:lvlJc w:val="left"/>
      <w:pPr>
        <w:tabs>
          <w:tab w:val="num" w:pos="2880"/>
        </w:tabs>
        <w:ind w:left="2880" w:hanging="360"/>
      </w:pPr>
      <w:rPr>
        <w:rFonts w:ascii="Arial" w:hAnsi="Arial" w:hint="default"/>
      </w:rPr>
    </w:lvl>
    <w:lvl w:ilvl="4" w:tplc="A9C0CCE8" w:tentative="1">
      <w:start w:val="1"/>
      <w:numFmt w:val="bullet"/>
      <w:lvlText w:val="•"/>
      <w:lvlJc w:val="left"/>
      <w:pPr>
        <w:tabs>
          <w:tab w:val="num" w:pos="3600"/>
        </w:tabs>
        <w:ind w:left="3600" w:hanging="360"/>
      </w:pPr>
      <w:rPr>
        <w:rFonts w:ascii="Arial" w:hAnsi="Arial" w:hint="default"/>
      </w:rPr>
    </w:lvl>
    <w:lvl w:ilvl="5" w:tplc="801071C6" w:tentative="1">
      <w:start w:val="1"/>
      <w:numFmt w:val="bullet"/>
      <w:lvlText w:val="•"/>
      <w:lvlJc w:val="left"/>
      <w:pPr>
        <w:tabs>
          <w:tab w:val="num" w:pos="4320"/>
        </w:tabs>
        <w:ind w:left="4320" w:hanging="360"/>
      </w:pPr>
      <w:rPr>
        <w:rFonts w:ascii="Arial" w:hAnsi="Arial" w:hint="default"/>
      </w:rPr>
    </w:lvl>
    <w:lvl w:ilvl="6" w:tplc="59E03AD6" w:tentative="1">
      <w:start w:val="1"/>
      <w:numFmt w:val="bullet"/>
      <w:lvlText w:val="•"/>
      <w:lvlJc w:val="left"/>
      <w:pPr>
        <w:tabs>
          <w:tab w:val="num" w:pos="5040"/>
        </w:tabs>
        <w:ind w:left="5040" w:hanging="360"/>
      </w:pPr>
      <w:rPr>
        <w:rFonts w:ascii="Arial" w:hAnsi="Arial" w:hint="default"/>
      </w:rPr>
    </w:lvl>
    <w:lvl w:ilvl="7" w:tplc="B74674FA" w:tentative="1">
      <w:start w:val="1"/>
      <w:numFmt w:val="bullet"/>
      <w:lvlText w:val="•"/>
      <w:lvlJc w:val="left"/>
      <w:pPr>
        <w:tabs>
          <w:tab w:val="num" w:pos="5760"/>
        </w:tabs>
        <w:ind w:left="5760" w:hanging="360"/>
      </w:pPr>
      <w:rPr>
        <w:rFonts w:ascii="Arial" w:hAnsi="Arial" w:hint="default"/>
      </w:rPr>
    </w:lvl>
    <w:lvl w:ilvl="8" w:tplc="FEF48B84" w:tentative="1">
      <w:start w:val="1"/>
      <w:numFmt w:val="bullet"/>
      <w:lvlText w:val="•"/>
      <w:lvlJc w:val="left"/>
      <w:pPr>
        <w:tabs>
          <w:tab w:val="num" w:pos="6480"/>
        </w:tabs>
        <w:ind w:left="6480" w:hanging="360"/>
      </w:pPr>
      <w:rPr>
        <w:rFonts w:ascii="Arial" w:hAnsi="Arial" w:hint="default"/>
      </w:rPr>
    </w:lvl>
  </w:abstractNum>
  <w:abstractNum w:abstractNumId="5">
    <w:nsid w:val="63D122B6"/>
    <w:multiLevelType w:val="hybridMultilevel"/>
    <w:tmpl w:val="A8E6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2F4842"/>
    <w:multiLevelType w:val="hybridMultilevel"/>
    <w:tmpl w:val="91ACD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AA37F1"/>
    <w:multiLevelType w:val="hybridMultilevel"/>
    <w:tmpl w:val="ADCE6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82"/>
    <w:rsid w:val="000E125C"/>
    <w:rsid w:val="001F7582"/>
    <w:rsid w:val="003B6ED1"/>
    <w:rsid w:val="003B7E08"/>
    <w:rsid w:val="003D427D"/>
    <w:rsid w:val="00503354"/>
    <w:rsid w:val="00562AF5"/>
    <w:rsid w:val="005F3B18"/>
    <w:rsid w:val="006E7EDF"/>
    <w:rsid w:val="007A0BC4"/>
    <w:rsid w:val="008B4CA5"/>
    <w:rsid w:val="008C4CDC"/>
    <w:rsid w:val="00A37915"/>
    <w:rsid w:val="00CB6FD1"/>
    <w:rsid w:val="00D9392F"/>
    <w:rsid w:val="00DE0CD0"/>
    <w:rsid w:val="00E32407"/>
    <w:rsid w:val="00E32D4C"/>
    <w:rsid w:val="00F57F4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582"/>
    <w:pPr>
      <w:ind w:left="720"/>
      <w:contextualSpacing/>
    </w:pPr>
  </w:style>
  <w:style w:type="character" w:customStyle="1" w:styleId="apple-converted-space">
    <w:name w:val="apple-converted-space"/>
    <w:basedOn w:val="DefaultParagraphFont"/>
    <w:rsid w:val="003B6ED1"/>
  </w:style>
  <w:style w:type="character" w:styleId="Emphasis">
    <w:name w:val="Emphasis"/>
    <w:basedOn w:val="DefaultParagraphFont"/>
    <w:uiPriority w:val="20"/>
    <w:qFormat/>
    <w:rsid w:val="003B6ED1"/>
    <w:rPr>
      <w:i/>
      <w:iCs/>
    </w:rPr>
  </w:style>
  <w:style w:type="paragraph" w:styleId="BalloonText">
    <w:name w:val="Balloon Text"/>
    <w:basedOn w:val="Normal"/>
    <w:link w:val="BalloonTextChar"/>
    <w:uiPriority w:val="99"/>
    <w:semiHidden/>
    <w:unhideWhenUsed/>
    <w:rsid w:val="00D93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92F"/>
    <w:rPr>
      <w:rFonts w:ascii="Tahoma" w:hAnsi="Tahoma" w:cs="Tahoma"/>
      <w:sz w:val="16"/>
      <w:szCs w:val="16"/>
    </w:rPr>
  </w:style>
  <w:style w:type="paragraph" w:styleId="Header">
    <w:name w:val="header"/>
    <w:basedOn w:val="Normal"/>
    <w:link w:val="HeaderChar"/>
    <w:uiPriority w:val="99"/>
    <w:unhideWhenUsed/>
    <w:rsid w:val="003D4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27D"/>
  </w:style>
  <w:style w:type="paragraph" w:styleId="Footer">
    <w:name w:val="footer"/>
    <w:basedOn w:val="Normal"/>
    <w:link w:val="FooterChar"/>
    <w:uiPriority w:val="99"/>
    <w:unhideWhenUsed/>
    <w:rsid w:val="003D4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427D"/>
  </w:style>
  <w:style w:type="paragraph" w:styleId="Revision">
    <w:name w:val="Revision"/>
    <w:hidden/>
    <w:uiPriority w:val="99"/>
    <w:semiHidden/>
    <w:rsid w:val="003D42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582"/>
    <w:pPr>
      <w:ind w:left="720"/>
      <w:contextualSpacing/>
    </w:pPr>
  </w:style>
  <w:style w:type="character" w:customStyle="1" w:styleId="apple-converted-space">
    <w:name w:val="apple-converted-space"/>
    <w:basedOn w:val="DefaultParagraphFont"/>
    <w:rsid w:val="003B6ED1"/>
  </w:style>
  <w:style w:type="character" w:styleId="Emphasis">
    <w:name w:val="Emphasis"/>
    <w:basedOn w:val="DefaultParagraphFont"/>
    <w:uiPriority w:val="20"/>
    <w:qFormat/>
    <w:rsid w:val="003B6ED1"/>
    <w:rPr>
      <w:i/>
      <w:iCs/>
    </w:rPr>
  </w:style>
  <w:style w:type="paragraph" w:styleId="BalloonText">
    <w:name w:val="Balloon Text"/>
    <w:basedOn w:val="Normal"/>
    <w:link w:val="BalloonTextChar"/>
    <w:uiPriority w:val="99"/>
    <w:semiHidden/>
    <w:unhideWhenUsed/>
    <w:rsid w:val="00D93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92F"/>
    <w:rPr>
      <w:rFonts w:ascii="Tahoma" w:hAnsi="Tahoma" w:cs="Tahoma"/>
      <w:sz w:val="16"/>
      <w:szCs w:val="16"/>
    </w:rPr>
  </w:style>
  <w:style w:type="paragraph" w:styleId="Header">
    <w:name w:val="header"/>
    <w:basedOn w:val="Normal"/>
    <w:link w:val="HeaderChar"/>
    <w:uiPriority w:val="99"/>
    <w:unhideWhenUsed/>
    <w:rsid w:val="003D4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27D"/>
  </w:style>
  <w:style w:type="paragraph" w:styleId="Footer">
    <w:name w:val="footer"/>
    <w:basedOn w:val="Normal"/>
    <w:link w:val="FooterChar"/>
    <w:uiPriority w:val="99"/>
    <w:unhideWhenUsed/>
    <w:rsid w:val="003D4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427D"/>
  </w:style>
  <w:style w:type="paragraph" w:styleId="Revision">
    <w:name w:val="Revision"/>
    <w:hidden/>
    <w:uiPriority w:val="99"/>
    <w:semiHidden/>
    <w:rsid w:val="003D42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626720">
      <w:bodyDiv w:val="1"/>
      <w:marLeft w:val="0"/>
      <w:marRight w:val="0"/>
      <w:marTop w:val="0"/>
      <w:marBottom w:val="0"/>
      <w:divBdr>
        <w:top w:val="none" w:sz="0" w:space="0" w:color="auto"/>
        <w:left w:val="none" w:sz="0" w:space="0" w:color="auto"/>
        <w:bottom w:val="none" w:sz="0" w:space="0" w:color="auto"/>
        <w:right w:val="none" w:sz="0" w:space="0" w:color="auto"/>
      </w:divBdr>
    </w:div>
    <w:div w:id="1299148701">
      <w:bodyDiv w:val="1"/>
      <w:marLeft w:val="0"/>
      <w:marRight w:val="0"/>
      <w:marTop w:val="0"/>
      <w:marBottom w:val="0"/>
      <w:divBdr>
        <w:top w:val="none" w:sz="0" w:space="0" w:color="auto"/>
        <w:left w:val="none" w:sz="0" w:space="0" w:color="auto"/>
        <w:bottom w:val="none" w:sz="0" w:space="0" w:color="auto"/>
        <w:right w:val="none" w:sz="0" w:space="0" w:color="auto"/>
      </w:divBdr>
    </w:div>
    <w:div w:id="1432631339">
      <w:bodyDiv w:val="1"/>
      <w:marLeft w:val="0"/>
      <w:marRight w:val="0"/>
      <w:marTop w:val="0"/>
      <w:marBottom w:val="0"/>
      <w:divBdr>
        <w:top w:val="none" w:sz="0" w:space="0" w:color="auto"/>
        <w:left w:val="none" w:sz="0" w:space="0" w:color="auto"/>
        <w:bottom w:val="none" w:sz="0" w:space="0" w:color="auto"/>
        <w:right w:val="none" w:sz="0" w:space="0" w:color="auto"/>
      </w:divBdr>
      <w:divsChild>
        <w:div w:id="1139565787">
          <w:marLeft w:val="446"/>
          <w:marRight w:val="0"/>
          <w:marTop w:val="120"/>
          <w:marBottom w:val="0"/>
          <w:divBdr>
            <w:top w:val="none" w:sz="0" w:space="0" w:color="auto"/>
            <w:left w:val="none" w:sz="0" w:space="0" w:color="auto"/>
            <w:bottom w:val="none" w:sz="0" w:space="0" w:color="auto"/>
            <w:right w:val="none" w:sz="0" w:space="0" w:color="auto"/>
          </w:divBdr>
        </w:div>
        <w:div w:id="1939094154">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73C4B-700F-4CF0-9467-B889F8D55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Erland</dc:creator>
  <cp:lastModifiedBy>Christina Erland</cp:lastModifiedBy>
  <cp:revision>4</cp:revision>
  <dcterms:created xsi:type="dcterms:W3CDTF">2014-06-20T20:43:00Z</dcterms:created>
  <dcterms:modified xsi:type="dcterms:W3CDTF">2014-07-24T16:44:00Z</dcterms:modified>
</cp:coreProperties>
</file>