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contextualSpacing w:val="0"/>
        <w:rPr/>
      </w:pPr>
      <w:r w:rsidDel="00000000" w:rsidR="00000000" w:rsidRPr="00000000">
        <w:rPr>
          <w:b w:val="1"/>
          <w:rtl w:val="0"/>
        </w:rPr>
        <w:t xml:space="preserve">Word Parts Are The Key!</w:t>
      </w:r>
      <w:r w:rsidDel="00000000" w:rsidR="00000000" w:rsidRPr="00000000">
        <w:rPr>
          <w:rtl w:val="0"/>
        </w:rPr>
      </w:r>
    </w:p>
    <w:p w:rsidR="00000000" w:rsidDel="00000000" w:rsidP="00000000" w:rsidRDefault="00000000" w:rsidRPr="00000000" w14:paraId="00000001">
      <w:pPr>
        <w:contextualSpacing w:val="0"/>
        <w:rPr/>
      </w:pPr>
      <w:r w:rsidDel="00000000" w:rsidR="00000000" w:rsidRPr="00000000">
        <w:rPr>
          <w:rtl w:val="0"/>
        </w:rPr>
        <w:t xml:space="preserve">Learning medical terminology is much easier once you understand how word parts work together to form medical terms.</w:t>
      </w:r>
    </w:p>
    <w:p w:rsidR="00000000" w:rsidDel="00000000" w:rsidP="00000000" w:rsidRDefault="00000000" w:rsidRPr="00000000" w14:paraId="00000002">
      <w:pPr>
        <w:contextualSpacing w:val="0"/>
        <w:rPr/>
      </w:pPr>
      <w:r w:rsidDel="00000000" w:rsidR="00000000" w:rsidRPr="00000000">
        <w:rPr>
          <w:rtl w:val="0"/>
        </w:rPr>
      </w:r>
    </w:p>
    <w:p w:rsidR="00000000" w:rsidDel="00000000" w:rsidP="00000000" w:rsidRDefault="00000000" w:rsidRPr="00000000" w14:paraId="00000003">
      <w:pPr>
        <w:contextualSpacing w:val="0"/>
        <w:rPr/>
      </w:pPr>
      <w:r w:rsidDel="00000000" w:rsidR="00000000" w:rsidRPr="00000000">
        <w:rPr>
          <w:b w:val="1"/>
          <w:rtl w:val="0"/>
        </w:rPr>
        <w:t xml:space="preserve">Three Types of Word Parts:</w:t>
      </w:r>
      <w:r w:rsidDel="00000000" w:rsidR="00000000" w:rsidRPr="00000000">
        <w:rPr>
          <w:rtl w:val="0"/>
        </w:rPr>
      </w:r>
    </w:p>
    <w:p w:rsidR="00000000" w:rsidDel="00000000" w:rsidP="00000000" w:rsidRDefault="00000000" w:rsidRPr="00000000" w14:paraId="00000004">
      <w:pPr>
        <w:contextualSpacing w:val="0"/>
        <w:rPr/>
      </w:pPr>
      <w:bookmarkStart w:colFirst="0" w:colLast="0" w:name="_gjdgxs" w:id="0"/>
      <w:bookmarkEnd w:id="0"/>
      <w:r w:rsidDel="00000000" w:rsidR="00000000" w:rsidRPr="00000000">
        <w:rPr>
          <w:u w:val="single"/>
          <w:rtl w:val="0"/>
        </w:rPr>
        <w:t xml:space="preserve">Word Roots</w:t>
      </w:r>
      <w:r w:rsidDel="00000000" w:rsidR="00000000" w:rsidRPr="00000000">
        <w:rPr>
          <w:rtl w:val="0"/>
        </w:rPr>
        <w:t xml:space="preserve"> - </w:t>
      </w:r>
    </w:p>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u w:val="single"/>
          <w:rtl w:val="0"/>
        </w:rPr>
        <w:t xml:space="preserve">Suffixes</w:t>
      </w:r>
      <w:r w:rsidDel="00000000" w:rsidR="00000000" w:rsidRPr="00000000">
        <w:rPr>
          <w:rtl w:val="0"/>
        </w:rPr>
        <w:t xml:space="preserve"> - </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u w:val="single"/>
          <w:rtl w:val="0"/>
        </w:rPr>
        <w:t xml:space="preserve">Prefixes</w:t>
      </w:r>
      <w:r w:rsidDel="00000000" w:rsidR="00000000" w:rsidRPr="00000000">
        <w:rPr>
          <w:rtl w:val="0"/>
        </w:rPr>
        <w:t xml:space="preserve"> - </w:t>
      </w:r>
    </w:p>
    <w:p w:rsidR="00000000" w:rsidDel="00000000" w:rsidP="00000000" w:rsidRDefault="00000000" w:rsidRPr="00000000" w14:paraId="00000009">
      <w:pPr>
        <w:contextualSpacing w:val="0"/>
        <w:rPr/>
      </w:pPr>
      <w:r w:rsidDel="00000000" w:rsidR="00000000" w:rsidRPr="00000000">
        <w:rPr>
          <w:rtl w:val="0"/>
        </w:rPr>
      </w:r>
    </w:p>
    <w:tbl>
      <w:tblPr>
        <w:tblStyle w:val="Table1"/>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c>
          <w:tcPr>
            <w:tcMar>
              <w:top w:w="100.0" w:type="dxa"/>
              <w:left w:w="100.0" w:type="dxa"/>
              <w:bottom w:w="100.0" w:type="dxa"/>
              <w:right w:w="100.0" w:type="dxa"/>
            </w:tcMar>
          </w:tcPr>
          <w:p w:rsidR="00000000" w:rsidDel="00000000" w:rsidP="00000000" w:rsidRDefault="00000000" w:rsidRPr="00000000" w14:paraId="0000000A">
            <w:pPr>
              <w:contextualSpacing w:val="0"/>
              <w:rPr/>
            </w:pPr>
            <w:r w:rsidDel="00000000" w:rsidR="00000000" w:rsidRPr="00000000">
              <w:rPr>
                <w:b w:val="1"/>
                <w:rtl w:val="0"/>
              </w:rPr>
              <w:t xml:space="preserve">Word Part Guidelines: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0B">
            <w:pPr>
              <w:widowControl w:val="0"/>
              <w:numPr>
                <w:ilvl w:val="0"/>
                <w:numId w:val="5"/>
              </w:numPr>
              <w:spacing w:line="240" w:lineRule="auto"/>
              <w:ind w:left="720" w:hanging="360"/>
              <w:contextualSpacing w:val="1"/>
              <w:rPr/>
            </w:pPr>
            <w:r w:rsidDel="00000000" w:rsidR="00000000" w:rsidRPr="00000000">
              <w:rPr>
                <w:rtl w:val="0"/>
              </w:rPr>
              <w:t xml:space="preserve">A word root cannot stand alone. A suffix must be added to complete the term.</w:t>
            </w:r>
          </w:p>
        </w:tc>
      </w:tr>
      <w:tr>
        <w:tc>
          <w:tcPr>
            <w:tcMar>
              <w:top w:w="100.0" w:type="dxa"/>
              <w:left w:w="100.0" w:type="dxa"/>
              <w:bottom w:w="100.0" w:type="dxa"/>
              <w:right w:w="100.0" w:type="dxa"/>
            </w:tcMar>
          </w:tcPr>
          <w:p w:rsidR="00000000" w:rsidDel="00000000" w:rsidP="00000000" w:rsidRDefault="00000000" w:rsidRPr="00000000" w14:paraId="0000000C">
            <w:pPr>
              <w:widowControl w:val="0"/>
              <w:spacing w:line="240" w:lineRule="auto"/>
              <w:contextualSpacing w:val="0"/>
              <w:rPr/>
            </w:pPr>
            <w:r w:rsidDel="00000000" w:rsidR="00000000" w:rsidRPr="00000000">
              <w:rPr>
                <w:rtl w:val="0"/>
              </w:rPr>
              <w:t xml:space="preserve">      2.  The rules for the use of combining vowels apply when a suffix is added to a word root.</w:t>
            </w:r>
          </w:p>
        </w:tc>
      </w:tr>
      <w:tr>
        <w:tc>
          <w:tcPr>
            <w:tcMar>
              <w:top w:w="100.0" w:type="dxa"/>
              <w:left w:w="100.0" w:type="dxa"/>
              <w:bottom w:w="100.0" w:type="dxa"/>
              <w:right w:w="100.0" w:type="dxa"/>
            </w:tcMar>
          </w:tcPr>
          <w:p w:rsidR="00000000" w:rsidDel="00000000" w:rsidP="00000000" w:rsidRDefault="00000000" w:rsidRPr="00000000" w14:paraId="0000000D">
            <w:pPr>
              <w:widowControl w:val="0"/>
              <w:spacing w:line="240" w:lineRule="auto"/>
              <w:contextualSpacing w:val="0"/>
              <w:rPr/>
            </w:pPr>
            <w:r w:rsidDel="00000000" w:rsidR="00000000" w:rsidRPr="00000000">
              <w:rPr>
                <w:rtl w:val="0"/>
              </w:rPr>
              <w:t xml:space="preserve">      3.  When a prefix is necessary, it is always placed at the beginning of the word.</w:t>
            </w:r>
          </w:p>
        </w:tc>
      </w:tr>
    </w:tbl>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pPr>
      <w:r w:rsidDel="00000000" w:rsidR="00000000" w:rsidRPr="00000000">
        <w:rPr>
          <w:b w:val="1"/>
          <w:rtl w:val="0"/>
        </w:rPr>
        <w:t xml:space="preserve">Word Roots:</w:t>
      </w:r>
      <w:r w:rsidDel="00000000" w:rsidR="00000000" w:rsidRPr="00000000">
        <w:rPr>
          <w:rtl w:val="0"/>
        </w:rPr>
      </w:r>
    </w:p>
    <w:p w:rsidR="00000000" w:rsidDel="00000000" w:rsidP="00000000" w:rsidRDefault="00000000" w:rsidRPr="00000000" w14:paraId="00000010">
      <w:pPr>
        <w:numPr>
          <w:ilvl w:val="0"/>
          <w:numId w:val="14"/>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11">
      <w:pPr>
        <w:contextualSpacing w:val="0"/>
        <w:rPr/>
      </w:pPr>
      <w:r w:rsidDel="00000000" w:rsidR="00000000" w:rsidRPr="00000000">
        <w:rPr>
          <w:rtl w:val="0"/>
        </w:rPr>
      </w:r>
    </w:p>
    <w:p w:rsidR="00000000" w:rsidDel="00000000" w:rsidP="00000000" w:rsidRDefault="00000000" w:rsidRPr="00000000" w14:paraId="00000012">
      <w:pPr>
        <w:contextualSpacing w:val="0"/>
        <w:rPr/>
      </w:pPr>
      <w:r w:rsidDel="00000000" w:rsidR="00000000" w:rsidRPr="00000000">
        <w:rPr>
          <w:rtl w:val="0"/>
        </w:rPr>
      </w:r>
    </w:p>
    <w:tbl>
      <w:tblPr>
        <w:tblStyle w:val="Table2"/>
        <w:tblW w:w="936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20"/>
        <w:gridCol w:w="7740"/>
        <w:tblGridChange w:id="0">
          <w:tblGrid>
            <w:gridCol w:w="1620"/>
            <w:gridCol w:w="7740"/>
          </w:tblGrid>
        </w:tblGridChange>
      </w:tblGrid>
      <w:tr>
        <w:trPr>
          <w:trHeight w:val="460" w:hRule="atLeast"/>
        </w:trPr>
        <w:tc>
          <w:tcPr>
            <w:gridSpan w:val="2"/>
            <w:tcMar>
              <w:top w:w="100.0" w:type="dxa"/>
              <w:left w:w="100.0" w:type="dxa"/>
              <w:bottom w:w="100.0" w:type="dxa"/>
              <w:right w:w="100.0" w:type="dxa"/>
            </w:tcMar>
          </w:tcPr>
          <w:p w:rsidR="00000000" w:rsidDel="00000000" w:rsidP="00000000" w:rsidRDefault="00000000" w:rsidRPr="00000000" w14:paraId="00000013">
            <w:pPr>
              <w:widowControl w:val="0"/>
              <w:spacing w:line="240" w:lineRule="auto"/>
              <w:contextualSpacing w:val="0"/>
              <w:rPr/>
            </w:pPr>
            <w:r w:rsidDel="00000000" w:rsidR="00000000" w:rsidRPr="00000000">
              <w:rPr>
                <w:b w:val="1"/>
                <w:rtl w:val="0"/>
              </w:rPr>
              <w:t xml:space="preserve">Word Roots Indicating Color:</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15">
            <w:pPr>
              <w:widowControl w:val="0"/>
              <w:spacing w:line="240" w:lineRule="auto"/>
              <w:contextualSpacing w:val="0"/>
              <w:rPr/>
            </w:pPr>
            <w:r w:rsidDel="00000000" w:rsidR="00000000" w:rsidRPr="00000000">
              <w:rPr>
                <w:rtl w:val="0"/>
              </w:rPr>
              <w:t xml:space="preserve">cyan/o</w:t>
            </w:r>
          </w:p>
        </w:tc>
        <w:tc>
          <w:tcPr>
            <w:tcMar>
              <w:top w:w="100.0" w:type="dxa"/>
              <w:left w:w="100.0" w:type="dxa"/>
              <w:bottom w:w="100.0" w:type="dxa"/>
              <w:right w:w="100.0" w:type="dxa"/>
            </w:tcMar>
          </w:tcPr>
          <w:p w:rsidR="00000000" w:rsidDel="00000000" w:rsidP="00000000" w:rsidRDefault="00000000" w:rsidRPr="00000000" w14:paraId="00000016">
            <w:pPr>
              <w:widowControl w:val="0"/>
              <w:spacing w:line="240" w:lineRule="auto"/>
              <w:contextualSpacing w:val="0"/>
              <w:rPr/>
            </w:pPr>
            <w:r w:rsidDel="00000000" w:rsidR="00000000" w:rsidRPr="00000000">
              <w:rPr>
                <w:rtl w:val="0"/>
              </w:rPr>
              <w:t xml:space="preserve">blue  (Cyanosis: blue discoloration of the skin caused by lack of O</w:t>
            </w:r>
            <w:r w:rsidDel="00000000" w:rsidR="00000000" w:rsidRPr="00000000">
              <w:rPr>
                <w:vertAlign w:val="superscript"/>
                <w:rtl w:val="0"/>
              </w:rPr>
              <w:t xml:space="preserve">2</w:t>
            </w: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14:paraId="00000017">
            <w:pPr>
              <w:widowControl w:val="0"/>
              <w:spacing w:line="240" w:lineRule="auto"/>
              <w:contextualSpacing w:val="0"/>
              <w:rPr/>
            </w:pPr>
            <w:r w:rsidDel="00000000" w:rsidR="00000000" w:rsidRPr="00000000">
              <w:rPr>
                <w:rtl w:val="0"/>
              </w:rPr>
              <w:t xml:space="preserve">erythr/o</w:t>
            </w:r>
          </w:p>
        </w:tc>
        <w:tc>
          <w:tcPr>
            <w:tcMar>
              <w:top w:w="100.0" w:type="dxa"/>
              <w:left w:w="100.0" w:type="dxa"/>
              <w:bottom w:w="100.0" w:type="dxa"/>
              <w:right w:w="100.0" w:type="dxa"/>
            </w:tcMar>
          </w:tcPr>
          <w:p w:rsidR="00000000" w:rsidDel="00000000" w:rsidP="00000000" w:rsidRDefault="00000000" w:rsidRPr="00000000" w14:paraId="00000018">
            <w:pPr>
              <w:widowControl w:val="0"/>
              <w:spacing w:line="240" w:lineRule="auto"/>
              <w:contextualSpacing w:val="0"/>
              <w:rPr/>
            </w:pPr>
            <w:r w:rsidDel="00000000" w:rsidR="00000000" w:rsidRPr="00000000">
              <w:rPr>
                <w:rtl w:val="0"/>
              </w:rPr>
              <w:t xml:space="preserve">red (Erythrocytes: mature red blood cells)</w:t>
            </w:r>
          </w:p>
        </w:tc>
      </w:tr>
      <w:tr>
        <w:tc>
          <w:tcPr>
            <w:tcMar>
              <w:top w:w="100.0" w:type="dxa"/>
              <w:left w:w="100.0" w:type="dxa"/>
              <w:bottom w:w="100.0" w:type="dxa"/>
              <w:right w:w="100.0" w:type="dxa"/>
            </w:tcMar>
          </w:tcPr>
          <w:p w:rsidR="00000000" w:rsidDel="00000000" w:rsidP="00000000" w:rsidRDefault="00000000" w:rsidRPr="00000000" w14:paraId="00000019">
            <w:pPr>
              <w:widowControl w:val="0"/>
              <w:spacing w:line="240" w:lineRule="auto"/>
              <w:contextualSpacing w:val="0"/>
              <w:rPr/>
            </w:pPr>
            <w:r w:rsidDel="00000000" w:rsidR="00000000" w:rsidRPr="00000000">
              <w:rPr>
                <w:rtl w:val="0"/>
              </w:rPr>
              <w:t xml:space="preserve">leuk/o</w:t>
            </w:r>
          </w:p>
        </w:tc>
        <w:tc>
          <w:tcPr>
            <w:tcMar>
              <w:top w:w="100.0" w:type="dxa"/>
              <w:left w:w="100.0" w:type="dxa"/>
              <w:bottom w:w="100.0" w:type="dxa"/>
              <w:right w:w="100.0" w:type="dxa"/>
            </w:tcMar>
          </w:tcPr>
          <w:p w:rsidR="00000000" w:rsidDel="00000000" w:rsidP="00000000" w:rsidRDefault="00000000" w:rsidRPr="00000000" w14:paraId="0000001A">
            <w:pPr>
              <w:widowControl w:val="0"/>
              <w:spacing w:line="240" w:lineRule="auto"/>
              <w:contextualSpacing w:val="0"/>
              <w:rPr/>
            </w:pPr>
            <w:r w:rsidDel="00000000" w:rsidR="00000000" w:rsidRPr="00000000">
              <w:rPr>
                <w:rtl w:val="0"/>
              </w:rPr>
              <w:t xml:space="preserve">white (Leukocytes: white blood cells</w:t>
            </w:r>
          </w:p>
        </w:tc>
      </w:tr>
      <w:tr>
        <w:tc>
          <w:tcPr>
            <w:tcMar>
              <w:top w:w="100.0" w:type="dxa"/>
              <w:left w:w="100.0" w:type="dxa"/>
              <w:bottom w:w="100.0" w:type="dxa"/>
              <w:right w:w="100.0" w:type="dxa"/>
            </w:tcMar>
          </w:tcPr>
          <w:p w:rsidR="00000000" w:rsidDel="00000000" w:rsidP="00000000" w:rsidRDefault="00000000" w:rsidRPr="00000000" w14:paraId="0000001B">
            <w:pPr>
              <w:widowControl w:val="0"/>
              <w:spacing w:line="240" w:lineRule="auto"/>
              <w:contextualSpacing w:val="0"/>
              <w:rPr/>
            </w:pPr>
            <w:r w:rsidDel="00000000" w:rsidR="00000000" w:rsidRPr="00000000">
              <w:rPr>
                <w:rtl w:val="0"/>
              </w:rPr>
              <w:t xml:space="preserve">melan/o</w:t>
            </w:r>
          </w:p>
        </w:tc>
        <w:tc>
          <w:tcPr>
            <w:tcMar>
              <w:top w:w="100.0" w:type="dxa"/>
              <w:left w:w="100.0" w:type="dxa"/>
              <w:bottom w:w="100.0" w:type="dxa"/>
              <w:right w:w="100.0" w:type="dxa"/>
            </w:tcMar>
          </w:tcPr>
          <w:p w:rsidR="00000000" w:rsidDel="00000000" w:rsidP="00000000" w:rsidRDefault="00000000" w:rsidRPr="00000000" w14:paraId="0000001C">
            <w:pPr>
              <w:widowControl w:val="0"/>
              <w:spacing w:line="240" w:lineRule="auto"/>
              <w:contextualSpacing w:val="0"/>
              <w:rPr/>
            </w:pPr>
            <w:r w:rsidDel="00000000" w:rsidR="00000000" w:rsidRPr="00000000">
              <w:rPr>
                <w:rtl w:val="0"/>
              </w:rPr>
              <w:t xml:space="preserve">black (Melanosis: any condition of unusual deposits of black pigment</w:t>
            </w:r>
          </w:p>
        </w:tc>
      </w:tr>
      <w:tr>
        <w:tc>
          <w:tcPr>
            <w:tcMar>
              <w:top w:w="100.0" w:type="dxa"/>
              <w:left w:w="100.0" w:type="dxa"/>
              <w:bottom w:w="100.0" w:type="dxa"/>
              <w:right w:w="100.0" w:type="dxa"/>
            </w:tcMar>
          </w:tcPr>
          <w:p w:rsidR="00000000" w:rsidDel="00000000" w:rsidP="00000000" w:rsidRDefault="00000000" w:rsidRPr="00000000" w14:paraId="0000001D">
            <w:pPr>
              <w:widowControl w:val="0"/>
              <w:spacing w:line="240" w:lineRule="auto"/>
              <w:contextualSpacing w:val="0"/>
              <w:rPr/>
            </w:pPr>
            <w:r w:rsidDel="00000000" w:rsidR="00000000" w:rsidRPr="00000000">
              <w:rPr>
                <w:rtl w:val="0"/>
              </w:rPr>
              <w:t xml:space="preserve">poli/o</w:t>
            </w:r>
          </w:p>
        </w:tc>
        <w:tc>
          <w:tcPr>
            <w:tcMar>
              <w:top w:w="100.0" w:type="dxa"/>
              <w:left w:w="100.0" w:type="dxa"/>
              <w:bottom w:w="100.0" w:type="dxa"/>
              <w:right w:w="100.0" w:type="dxa"/>
            </w:tcMar>
          </w:tcPr>
          <w:p w:rsidR="00000000" w:rsidDel="00000000" w:rsidP="00000000" w:rsidRDefault="00000000" w:rsidRPr="00000000" w14:paraId="0000001E">
            <w:pPr>
              <w:widowControl w:val="0"/>
              <w:spacing w:line="240" w:lineRule="auto"/>
              <w:contextualSpacing w:val="0"/>
              <w:rPr/>
            </w:pPr>
            <w:r w:rsidDel="00000000" w:rsidR="00000000" w:rsidRPr="00000000">
              <w:rPr>
                <w:rtl w:val="0"/>
              </w:rPr>
              <w:t xml:space="preserve">gray ( Poliomyelitis: viral infection of the gray matter of the spinal cord</w:t>
            </w:r>
          </w:p>
        </w:tc>
      </w:tr>
    </w:tbl>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pPr>
      <w:r w:rsidDel="00000000" w:rsidR="00000000" w:rsidRPr="00000000">
        <w:rPr>
          <w:b w:val="1"/>
          <w:rtl w:val="0"/>
        </w:rPr>
        <w:t xml:space="preserve">Combining Vowels:</w:t>
      </w:r>
      <w:r w:rsidDel="00000000" w:rsidR="00000000" w:rsidRPr="00000000">
        <w:rPr>
          <w:rtl w:val="0"/>
        </w:rPr>
      </w:r>
    </w:p>
    <w:p w:rsidR="00000000" w:rsidDel="00000000" w:rsidP="00000000" w:rsidRDefault="00000000" w:rsidRPr="00000000" w14:paraId="00000021">
      <w:pPr>
        <w:numPr>
          <w:ilvl w:val="0"/>
          <w:numId w:val="9"/>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22">
      <w:pPr>
        <w:contextualSpacing w:val="0"/>
        <w:rPr/>
      </w:pPr>
      <w:r w:rsidDel="00000000" w:rsidR="00000000" w:rsidRPr="00000000">
        <w:rPr>
          <w:rtl w:val="0"/>
        </w:rPr>
      </w:r>
    </w:p>
    <w:p w:rsidR="00000000" w:rsidDel="00000000" w:rsidP="00000000" w:rsidRDefault="00000000" w:rsidRPr="00000000" w14:paraId="00000023">
      <w:pPr>
        <w:contextualSpacing w:val="0"/>
        <w:rPr/>
      </w:pPr>
      <w:r w:rsidDel="00000000" w:rsidR="00000000" w:rsidRPr="00000000">
        <w:rPr>
          <w:rtl w:val="0"/>
        </w:rPr>
      </w:r>
    </w:p>
    <w:p w:rsidR="00000000" w:rsidDel="00000000" w:rsidP="00000000" w:rsidRDefault="00000000" w:rsidRPr="00000000" w14:paraId="00000024">
      <w:pPr>
        <w:contextualSpacing w:val="0"/>
        <w:rPr/>
      </w:pPr>
      <w:r w:rsidDel="00000000" w:rsidR="00000000" w:rsidRPr="00000000">
        <w:rPr>
          <w:rtl w:val="0"/>
        </w:rPr>
      </w:r>
    </w:p>
    <w:tbl>
      <w:tblPr>
        <w:tblStyle w:val="Table3"/>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c>
          <w:tcPr>
            <w:tcMar>
              <w:top w:w="100.0" w:type="dxa"/>
              <w:left w:w="100.0" w:type="dxa"/>
              <w:bottom w:w="100.0" w:type="dxa"/>
              <w:right w:w="100.0" w:type="dxa"/>
            </w:tcMar>
          </w:tcPr>
          <w:p w:rsidR="00000000" w:rsidDel="00000000" w:rsidP="00000000" w:rsidRDefault="00000000" w:rsidRPr="00000000" w14:paraId="00000025">
            <w:pPr>
              <w:widowControl w:val="0"/>
              <w:spacing w:line="240" w:lineRule="auto"/>
              <w:contextualSpacing w:val="0"/>
              <w:rPr/>
            </w:pPr>
            <w:r w:rsidDel="00000000" w:rsidR="00000000" w:rsidRPr="00000000">
              <w:rPr>
                <w:b w:val="1"/>
                <w:rtl w:val="0"/>
              </w:rPr>
              <w:t xml:space="preserve">Rules for Using Combining Vowels: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26">
            <w:pPr>
              <w:widowControl w:val="0"/>
              <w:numPr>
                <w:ilvl w:val="0"/>
                <w:numId w:val="3"/>
              </w:numPr>
              <w:spacing w:line="240" w:lineRule="auto"/>
              <w:ind w:left="720" w:hanging="360"/>
              <w:contextualSpacing w:val="1"/>
              <w:rPr/>
            </w:pPr>
            <w:r w:rsidDel="00000000" w:rsidR="00000000" w:rsidRPr="00000000">
              <w:rPr>
                <w:rtl w:val="0"/>
              </w:rPr>
              <w:t xml:space="preserve">A combining vowel is used when the suffix begins with a consonant.</w:t>
            </w:r>
          </w:p>
        </w:tc>
      </w:tr>
      <w:tr>
        <w:tc>
          <w:tcPr>
            <w:tcMar>
              <w:top w:w="100.0" w:type="dxa"/>
              <w:left w:w="100.0" w:type="dxa"/>
              <w:bottom w:w="100.0" w:type="dxa"/>
              <w:right w:w="100.0" w:type="dxa"/>
            </w:tcMar>
          </w:tcPr>
          <w:p w:rsidR="00000000" w:rsidDel="00000000" w:rsidP="00000000" w:rsidRDefault="00000000" w:rsidRPr="00000000" w14:paraId="00000027">
            <w:pPr>
              <w:widowControl w:val="0"/>
              <w:spacing w:line="240" w:lineRule="auto"/>
              <w:contextualSpacing w:val="0"/>
              <w:rPr/>
            </w:pPr>
            <w:r w:rsidDel="00000000" w:rsidR="00000000" w:rsidRPr="00000000">
              <w:rPr>
                <w:rtl w:val="0"/>
              </w:rPr>
              <w:t xml:space="preserve">      2.  A combining vowel is not used when the suffix begins with a vowel.</w:t>
            </w:r>
          </w:p>
        </w:tc>
      </w:tr>
      <w:tr>
        <w:tc>
          <w:tcPr>
            <w:tcMar>
              <w:top w:w="100.0" w:type="dxa"/>
              <w:left w:w="100.0" w:type="dxa"/>
              <w:bottom w:w="100.0" w:type="dxa"/>
              <w:right w:w="100.0" w:type="dxa"/>
            </w:tcMar>
          </w:tcPr>
          <w:p w:rsidR="00000000" w:rsidDel="00000000" w:rsidP="00000000" w:rsidRDefault="00000000" w:rsidRPr="00000000" w14:paraId="00000028">
            <w:pPr>
              <w:widowControl w:val="0"/>
              <w:spacing w:line="240" w:lineRule="auto"/>
              <w:contextualSpacing w:val="0"/>
              <w:rPr/>
            </w:pPr>
            <w:r w:rsidDel="00000000" w:rsidR="00000000" w:rsidRPr="00000000">
              <w:rPr>
                <w:rtl w:val="0"/>
              </w:rPr>
              <w:t xml:space="preserve">      3.  A combining vowel is always used when two or more root words are joined.</w:t>
            </w:r>
          </w:p>
        </w:tc>
      </w:tr>
      <w:tr>
        <w:tc>
          <w:tcPr>
            <w:tcMar>
              <w:top w:w="100.0" w:type="dxa"/>
              <w:left w:w="100.0" w:type="dxa"/>
              <w:bottom w:w="100.0" w:type="dxa"/>
              <w:right w:w="100.0" w:type="dxa"/>
            </w:tcMar>
          </w:tcPr>
          <w:p w:rsidR="00000000" w:rsidDel="00000000" w:rsidP="00000000" w:rsidRDefault="00000000" w:rsidRPr="00000000" w14:paraId="00000029">
            <w:pPr>
              <w:widowControl w:val="0"/>
              <w:spacing w:line="240" w:lineRule="auto"/>
              <w:contextualSpacing w:val="0"/>
              <w:rPr/>
            </w:pPr>
            <w:r w:rsidDel="00000000" w:rsidR="00000000" w:rsidRPr="00000000">
              <w:rPr>
                <w:rtl w:val="0"/>
              </w:rPr>
              <w:t xml:space="preserve">      4.  A prefix does not require a combining vowel. </w:t>
            </w:r>
          </w:p>
        </w:tc>
      </w:tr>
    </w:tbl>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contextualSpacing w:val="0"/>
        <w:rPr/>
      </w:pPr>
      <w:r w:rsidDel="00000000" w:rsidR="00000000" w:rsidRPr="00000000">
        <w:rPr>
          <w:u w:val="single"/>
          <w:rtl w:val="0"/>
        </w:rPr>
        <w:t xml:space="preserve">Commonly used word roots: </w:t>
      </w:r>
      <w:r w:rsidDel="00000000" w:rsidR="00000000" w:rsidRPr="00000000">
        <w:rPr>
          <w:rtl w:val="0"/>
        </w:rPr>
      </w:r>
    </w:p>
    <w:p w:rsidR="00000000" w:rsidDel="00000000" w:rsidP="00000000" w:rsidRDefault="00000000" w:rsidRPr="00000000" w14:paraId="0000002C">
      <w:pPr>
        <w:contextualSpacing w:val="0"/>
        <w:rPr/>
      </w:pPr>
      <w:r w:rsidDel="00000000" w:rsidR="00000000" w:rsidRPr="00000000">
        <w:rPr>
          <w:rtl w:val="0"/>
        </w:rPr>
      </w:r>
    </w:p>
    <w:p w:rsidR="00000000" w:rsidDel="00000000" w:rsidP="00000000" w:rsidRDefault="00000000" w:rsidRPr="00000000" w14:paraId="0000002D">
      <w:pPr>
        <w:numPr>
          <w:ilvl w:val="0"/>
          <w:numId w:val="10"/>
        </w:numPr>
        <w:spacing w:after="0" w:before="0" w:lineRule="auto"/>
        <w:ind w:left="720" w:hanging="360"/>
        <w:contextualSpacing w:val="1"/>
        <w:rPr/>
      </w:pPr>
      <w:r w:rsidDel="00000000" w:rsidR="00000000" w:rsidRPr="00000000">
        <w:rPr>
          <w:rtl w:val="0"/>
        </w:rPr>
        <w:t xml:space="preserve">Refer to the list I have given you for the word roots that are associated with each system.</w:t>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b w:val="1"/>
          <w:rtl w:val="0"/>
        </w:rPr>
        <w:t xml:space="preserve">Suffixes:</w:t>
      </w:r>
      <w:r w:rsidDel="00000000" w:rsidR="00000000" w:rsidRPr="00000000">
        <w:rPr>
          <w:rtl w:val="0"/>
        </w:rPr>
      </w:r>
    </w:p>
    <w:p w:rsidR="00000000" w:rsidDel="00000000" w:rsidP="00000000" w:rsidRDefault="00000000" w:rsidRPr="00000000" w14:paraId="00000030">
      <w:pPr>
        <w:numPr>
          <w:ilvl w:val="0"/>
          <w:numId w:val="7"/>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r>
    </w:p>
    <w:p w:rsidR="00000000" w:rsidDel="00000000" w:rsidP="00000000" w:rsidRDefault="00000000" w:rsidRPr="00000000" w14:paraId="00000032">
      <w:pPr>
        <w:contextualSpacing w:val="0"/>
        <w:rPr/>
      </w:pPr>
      <w:r w:rsidDel="00000000" w:rsidR="00000000" w:rsidRPr="00000000">
        <w:rPr>
          <w:u w:val="single"/>
          <w:rtl w:val="0"/>
        </w:rPr>
        <w:t xml:space="preserve">Suffixes Meaning “Pertaining To”</w:t>
      </w:r>
      <w:r w:rsidDel="00000000" w:rsidR="00000000" w:rsidRPr="00000000">
        <w:rPr>
          <w:rtl w:val="0"/>
        </w:rPr>
        <w:t xml:space="preserve"> - </w:t>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numPr>
          <w:ilvl w:val="0"/>
          <w:numId w:val="12"/>
        </w:numPr>
        <w:spacing w:after="0" w:before="0" w:lineRule="auto"/>
        <w:ind w:left="720" w:hanging="360"/>
        <w:contextualSpacing w:val="1"/>
        <w:rPr/>
      </w:pPr>
      <w:r w:rsidDel="00000000" w:rsidR="00000000" w:rsidRPr="00000000">
        <w:rPr>
          <w:rtl w:val="0"/>
        </w:rPr>
        <w:t xml:space="preserve">Refer to the “Pertaining To” in the Common Suffixes handout  </w:t>
      </w:r>
    </w:p>
    <w:p w:rsidR="00000000" w:rsidDel="00000000" w:rsidP="00000000" w:rsidRDefault="00000000" w:rsidRPr="00000000" w14:paraId="00000035">
      <w:pPr>
        <w:contextualSpacing w:val="0"/>
        <w:rPr/>
      </w:pPr>
      <w:r w:rsidDel="00000000" w:rsidR="00000000" w:rsidRPr="00000000">
        <w:rPr>
          <w:rtl w:val="0"/>
        </w:rPr>
      </w:r>
    </w:p>
    <w:p w:rsidR="00000000" w:rsidDel="00000000" w:rsidP="00000000" w:rsidRDefault="00000000" w:rsidRPr="00000000" w14:paraId="00000036">
      <w:pPr>
        <w:contextualSpacing w:val="0"/>
        <w:rPr/>
      </w:pPr>
      <w:r w:rsidDel="00000000" w:rsidR="00000000" w:rsidRPr="00000000">
        <w:rPr>
          <w:u w:val="single"/>
          <w:rtl w:val="0"/>
        </w:rPr>
        <w:t xml:space="preserve">Suffixes as Noun Endings</w:t>
      </w:r>
      <w:r w:rsidDel="00000000" w:rsidR="00000000" w:rsidRPr="00000000">
        <w:rPr>
          <w:rtl w:val="0"/>
        </w:rPr>
        <w:t xml:space="preserve"> -  </w:t>
      </w:r>
    </w:p>
    <w:p w:rsidR="00000000" w:rsidDel="00000000" w:rsidP="00000000" w:rsidRDefault="00000000" w:rsidRPr="00000000" w14:paraId="00000037">
      <w:pPr>
        <w:contextualSpacing w:val="0"/>
        <w:rPr/>
      </w:pPr>
      <w:r w:rsidDel="00000000" w:rsidR="00000000" w:rsidRPr="00000000">
        <w:rPr>
          <w:rtl w:val="0"/>
        </w:rPr>
      </w:r>
    </w:p>
    <w:p w:rsidR="00000000" w:rsidDel="00000000" w:rsidP="00000000" w:rsidRDefault="00000000" w:rsidRPr="00000000" w14:paraId="00000038">
      <w:pPr>
        <w:numPr>
          <w:ilvl w:val="0"/>
          <w:numId w:val="6"/>
        </w:numPr>
        <w:spacing w:after="0" w:before="0" w:lineRule="auto"/>
        <w:ind w:left="720" w:hanging="360"/>
        <w:contextualSpacing w:val="1"/>
        <w:rPr/>
      </w:pPr>
      <w:r w:rsidDel="00000000" w:rsidR="00000000" w:rsidRPr="00000000">
        <w:rPr>
          <w:rtl w:val="0"/>
        </w:rPr>
        <w:t xml:space="preserve">Refer to the “Noun Endings” in the Common Suffixes handout. </w:t>
      </w:r>
    </w:p>
    <w:p w:rsidR="00000000" w:rsidDel="00000000" w:rsidP="00000000" w:rsidRDefault="00000000" w:rsidRPr="00000000" w14:paraId="00000039">
      <w:pPr>
        <w:contextualSpacing w:val="0"/>
        <w:rPr/>
      </w:pPr>
      <w:r w:rsidDel="00000000" w:rsidR="00000000" w:rsidRPr="00000000">
        <w:rPr>
          <w:rtl w:val="0"/>
        </w:rPr>
      </w:r>
    </w:p>
    <w:p w:rsidR="00000000" w:rsidDel="00000000" w:rsidP="00000000" w:rsidRDefault="00000000" w:rsidRPr="00000000" w14:paraId="0000003A">
      <w:pPr>
        <w:contextualSpacing w:val="0"/>
        <w:rPr/>
      </w:pPr>
      <w:r w:rsidDel="00000000" w:rsidR="00000000" w:rsidRPr="00000000">
        <w:rPr>
          <w:u w:val="single"/>
          <w:rtl w:val="0"/>
        </w:rPr>
        <w:t xml:space="preserve">Suffixes Meaning Abnormal Condition</w:t>
      </w:r>
      <w:r w:rsidDel="00000000" w:rsidR="00000000" w:rsidRPr="00000000">
        <w:rPr>
          <w:rtl w:val="0"/>
        </w:rPr>
        <w:t xml:space="preserve"> - </w:t>
      </w:r>
    </w:p>
    <w:p w:rsidR="00000000" w:rsidDel="00000000" w:rsidP="00000000" w:rsidRDefault="00000000" w:rsidRPr="00000000" w14:paraId="0000003B">
      <w:pPr>
        <w:contextualSpacing w:val="0"/>
        <w:rPr/>
      </w:pPr>
      <w:r w:rsidDel="00000000" w:rsidR="00000000" w:rsidRPr="00000000">
        <w:rPr>
          <w:rtl w:val="0"/>
        </w:rPr>
      </w:r>
    </w:p>
    <w:p w:rsidR="00000000" w:rsidDel="00000000" w:rsidP="00000000" w:rsidRDefault="00000000" w:rsidRPr="00000000" w14:paraId="0000003C">
      <w:pPr>
        <w:numPr>
          <w:ilvl w:val="0"/>
          <w:numId w:val="1"/>
        </w:numPr>
        <w:spacing w:after="0" w:before="0" w:lineRule="auto"/>
        <w:ind w:left="720" w:hanging="360"/>
        <w:contextualSpacing w:val="1"/>
        <w:rPr/>
      </w:pPr>
      <w:r w:rsidDel="00000000" w:rsidR="00000000" w:rsidRPr="00000000">
        <w:rPr>
          <w:rtl w:val="0"/>
        </w:rPr>
        <w:t xml:space="preserve">Refer to the “Abnormal Conditions” in the Common Suffixes handout.</w:t>
      </w:r>
    </w:p>
    <w:p w:rsidR="00000000" w:rsidDel="00000000" w:rsidP="00000000" w:rsidRDefault="00000000" w:rsidRPr="00000000" w14:paraId="0000003D">
      <w:pPr>
        <w:contextualSpacing w:val="0"/>
        <w:rPr/>
      </w:pPr>
      <w:r w:rsidDel="00000000" w:rsidR="00000000" w:rsidRPr="00000000">
        <w:rPr>
          <w:rtl w:val="0"/>
        </w:rPr>
      </w:r>
    </w:p>
    <w:p w:rsidR="00000000" w:rsidDel="00000000" w:rsidP="00000000" w:rsidRDefault="00000000" w:rsidRPr="00000000" w14:paraId="0000003E">
      <w:pPr>
        <w:contextualSpacing w:val="0"/>
        <w:rPr/>
      </w:pPr>
      <w:r w:rsidDel="00000000" w:rsidR="00000000" w:rsidRPr="00000000">
        <w:rPr>
          <w:u w:val="single"/>
          <w:rtl w:val="0"/>
        </w:rPr>
        <w:t xml:space="preserve">Suffixes related to Pathology</w:t>
      </w:r>
      <w:r w:rsidDel="00000000" w:rsidR="00000000" w:rsidRPr="00000000">
        <w:rPr>
          <w:rtl w:val="0"/>
        </w:rPr>
        <w:t xml:space="preserve"> - </w:t>
      </w:r>
    </w:p>
    <w:p w:rsidR="00000000" w:rsidDel="00000000" w:rsidP="00000000" w:rsidRDefault="00000000" w:rsidRPr="00000000" w14:paraId="0000003F">
      <w:pPr>
        <w:contextualSpacing w:val="0"/>
        <w:rPr/>
      </w:pPr>
      <w:r w:rsidDel="00000000" w:rsidR="00000000" w:rsidRPr="00000000">
        <w:rPr>
          <w:rtl w:val="0"/>
        </w:rPr>
      </w:r>
    </w:p>
    <w:tbl>
      <w:tblPr>
        <w:tblStyle w:val="Table4"/>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c>
          <w:tcPr>
            <w:tcMar>
              <w:top w:w="100.0" w:type="dxa"/>
              <w:left w:w="100.0" w:type="dxa"/>
              <w:bottom w:w="100.0" w:type="dxa"/>
              <w:right w:w="100.0" w:type="dxa"/>
            </w:tcMar>
          </w:tcPr>
          <w:p w:rsidR="00000000" w:rsidDel="00000000" w:rsidP="00000000" w:rsidRDefault="00000000" w:rsidRPr="00000000" w14:paraId="00000040">
            <w:pPr>
              <w:widowControl w:val="0"/>
              <w:spacing w:line="240" w:lineRule="auto"/>
              <w:contextualSpacing w:val="0"/>
              <w:rPr/>
            </w:pPr>
            <w:r w:rsidDel="00000000" w:rsidR="00000000" w:rsidRPr="00000000">
              <w:rPr>
                <w:rtl w:val="0"/>
              </w:rPr>
              <w:t xml:space="preserve">-algia</w:t>
            </w:r>
          </w:p>
        </w:tc>
        <w:tc>
          <w:tcPr>
            <w:tcMar>
              <w:top w:w="100.0" w:type="dxa"/>
              <w:left w:w="100.0" w:type="dxa"/>
              <w:bottom w:w="100.0" w:type="dxa"/>
              <w:right w:w="100.0" w:type="dxa"/>
            </w:tcMar>
          </w:tcPr>
          <w:p w:rsidR="00000000" w:rsidDel="00000000" w:rsidP="00000000" w:rsidRDefault="00000000" w:rsidRPr="00000000" w14:paraId="00000041">
            <w:pPr>
              <w:widowControl w:val="0"/>
              <w:spacing w:line="240" w:lineRule="auto"/>
              <w:contextualSpacing w:val="0"/>
              <w:rPr/>
            </w:pPr>
            <w:r w:rsidDel="00000000" w:rsidR="00000000" w:rsidRPr="00000000">
              <w:rPr>
                <w:rtl w:val="0"/>
              </w:rPr>
              <w:t xml:space="preserve">-megaly</w:t>
            </w:r>
          </w:p>
        </w:tc>
      </w:tr>
      <w:tr>
        <w:tc>
          <w:tcPr>
            <w:tcMar>
              <w:top w:w="100.0" w:type="dxa"/>
              <w:left w:w="100.0" w:type="dxa"/>
              <w:bottom w:w="100.0" w:type="dxa"/>
              <w:right w:w="100.0" w:type="dxa"/>
            </w:tcMar>
          </w:tcPr>
          <w:p w:rsidR="00000000" w:rsidDel="00000000" w:rsidP="00000000" w:rsidRDefault="00000000" w:rsidRPr="00000000" w14:paraId="00000042">
            <w:pPr>
              <w:widowControl w:val="0"/>
              <w:spacing w:line="240" w:lineRule="auto"/>
              <w:contextualSpacing w:val="0"/>
              <w:rPr/>
            </w:pPr>
            <w:r w:rsidDel="00000000" w:rsidR="00000000" w:rsidRPr="00000000">
              <w:rPr>
                <w:rtl w:val="0"/>
              </w:rPr>
              <w:t xml:space="preserve">-dynia</w:t>
            </w:r>
          </w:p>
        </w:tc>
        <w:tc>
          <w:tcPr>
            <w:tcMar>
              <w:top w:w="100.0" w:type="dxa"/>
              <w:left w:w="100.0" w:type="dxa"/>
              <w:bottom w:w="100.0" w:type="dxa"/>
              <w:right w:w="100.0" w:type="dxa"/>
            </w:tcMar>
          </w:tcPr>
          <w:p w:rsidR="00000000" w:rsidDel="00000000" w:rsidP="00000000" w:rsidRDefault="00000000" w:rsidRPr="00000000" w14:paraId="00000043">
            <w:pPr>
              <w:widowControl w:val="0"/>
              <w:spacing w:line="240" w:lineRule="auto"/>
              <w:contextualSpacing w:val="0"/>
              <w:rPr/>
            </w:pPr>
            <w:r w:rsidDel="00000000" w:rsidR="00000000" w:rsidRPr="00000000">
              <w:rPr>
                <w:rtl w:val="0"/>
              </w:rPr>
              <w:t xml:space="preserve">-necrosis</w:t>
            </w:r>
          </w:p>
        </w:tc>
      </w:tr>
      <w:tr>
        <w:tc>
          <w:tcPr>
            <w:tcMar>
              <w:top w:w="100.0" w:type="dxa"/>
              <w:left w:w="100.0" w:type="dxa"/>
              <w:bottom w:w="100.0" w:type="dxa"/>
              <w:right w:w="100.0" w:type="dxa"/>
            </w:tcMar>
          </w:tcPr>
          <w:p w:rsidR="00000000" w:rsidDel="00000000" w:rsidP="00000000" w:rsidRDefault="00000000" w:rsidRPr="00000000" w14:paraId="00000044">
            <w:pPr>
              <w:widowControl w:val="0"/>
              <w:spacing w:line="240" w:lineRule="auto"/>
              <w:contextualSpacing w:val="0"/>
              <w:rPr/>
            </w:pPr>
            <w:r w:rsidDel="00000000" w:rsidR="00000000" w:rsidRPr="00000000">
              <w:rPr>
                <w:rtl w:val="0"/>
              </w:rPr>
              <w:t xml:space="preserve">-itis</w:t>
            </w:r>
          </w:p>
        </w:tc>
        <w:tc>
          <w:tcPr>
            <w:tcMar>
              <w:top w:w="100.0" w:type="dxa"/>
              <w:left w:w="100.0" w:type="dxa"/>
              <w:bottom w:w="100.0" w:type="dxa"/>
              <w:right w:w="100.0" w:type="dxa"/>
            </w:tcMar>
          </w:tcPr>
          <w:p w:rsidR="00000000" w:rsidDel="00000000" w:rsidP="00000000" w:rsidRDefault="00000000" w:rsidRPr="00000000" w14:paraId="00000045">
            <w:pPr>
              <w:widowControl w:val="0"/>
              <w:spacing w:line="240" w:lineRule="auto"/>
              <w:contextualSpacing w:val="0"/>
              <w:rPr/>
            </w:pPr>
            <w:r w:rsidDel="00000000" w:rsidR="00000000" w:rsidRPr="00000000">
              <w:rPr>
                <w:rtl w:val="0"/>
              </w:rPr>
              <w:t xml:space="preserve">-sclerosis</w:t>
            </w:r>
          </w:p>
        </w:tc>
      </w:tr>
      <w:tr>
        <w:tc>
          <w:tcPr>
            <w:tcMar>
              <w:top w:w="100.0" w:type="dxa"/>
              <w:left w:w="100.0" w:type="dxa"/>
              <w:bottom w:w="100.0" w:type="dxa"/>
              <w:right w:w="100.0" w:type="dxa"/>
            </w:tcMar>
          </w:tcPr>
          <w:p w:rsidR="00000000" w:rsidDel="00000000" w:rsidP="00000000" w:rsidRDefault="00000000" w:rsidRPr="00000000" w14:paraId="00000046">
            <w:pPr>
              <w:widowControl w:val="0"/>
              <w:spacing w:line="240" w:lineRule="auto"/>
              <w:contextualSpacing w:val="0"/>
              <w:rPr/>
            </w:pPr>
            <w:r w:rsidDel="00000000" w:rsidR="00000000" w:rsidRPr="00000000">
              <w:rPr>
                <w:rtl w:val="0"/>
              </w:rPr>
              <w:t xml:space="preserve">-malacia</w:t>
            </w:r>
          </w:p>
        </w:tc>
        <w:tc>
          <w:tcPr>
            <w:tcMar>
              <w:top w:w="100.0" w:type="dxa"/>
              <w:left w:w="100.0" w:type="dxa"/>
              <w:bottom w:w="100.0" w:type="dxa"/>
              <w:right w:w="100.0" w:type="dxa"/>
            </w:tcMar>
          </w:tcPr>
          <w:p w:rsidR="00000000" w:rsidDel="00000000" w:rsidP="00000000" w:rsidRDefault="00000000" w:rsidRPr="00000000" w14:paraId="00000047">
            <w:pPr>
              <w:widowControl w:val="0"/>
              <w:spacing w:line="240" w:lineRule="auto"/>
              <w:contextualSpacing w:val="0"/>
              <w:rPr/>
            </w:pPr>
            <w:r w:rsidDel="00000000" w:rsidR="00000000" w:rsidRPr="00000000">
              <w:rPr>
                <w:rtl w:val="0"/>
              </w:rPr>
              <w:t xml:space="preserve">-stenosis</w:t>
            </w:r>
          </w:p>
        </w:tc>
      </w:tr>
    </w:tbl>
    <w:p w:rsidR="00000000" w:rsidDel="00000000" w:rsidP="00000000" w:rsidRDefault="00000000" w:rsidRPr="00000000" w14:paraId="00000048">
      <w:pPr>
        <w:contextualSpacing w:val="0"/>
        <w:rPr/>
      </w:pPr>
      <w:r w:rsidDel="00000000" w:rsidR="00000000" w:rsidRPr="00000000">
        <w:rPr>
          <w:rtl w:val="0"/>
        </w:rPr>
      </w:r>
    </w:p>
    <w:p w:rsidR="00000000" w:rsidDel="00000000" w:rsidP="00000000" w:rsidRDefault="00000000" w:rsidRPr="00000000" w14:paraId="00000049">
      <w:pPr>
        <w:contextualSpacing w:val="0"/>
        <w:rPr/>
      </w:pPr>
      <w:r w:rsidDel="00000000" w:rsidR="00000000" w:rsidRPr="00000000">
        <w:rPr>
          <w:u w:val="single"/>
          <w:rtl w:val="0"/>
        </w:rPr>
        <w:t xml:space="preserve">Suffixes Related To Procedures</w:t>
      </w:r>
      <w:r w:rsidDel="00000000" w:rsidR="00000000" w:rsidRPr="00000000">
        <w:rPr>
          <w:rtl w:val="0"/>
        </w:rPr>
        <w:t xml:space="preserve"> - </w:t>
      </w:r>
    </w:p>
    <w:p w:rsidR="00000000" w:rsidDel="00000000" w:rsidP="00000000" w:rsidRDefault="00000000" w:rsidRPr="00000000" w14:paraId="0000004A">
      <w:pPr>
        <w:contextualSpacing w:val="0"/>
        <w:rPr/>
      </w:pPr>
      <w:r w:rsidDel="00000000" w:rsidR="00000000" w:rsidRPr="00000000">
        <w:rPr>
          <w:rtl w:val="0"/>
        </w:rPr>
      </w:r>
    </w:p>
    <w:tbl>
      <w:tblPr>
        <w:tblStyle w:val="Table5"/>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c>
          <w:tcPr>
            <w:tcMar>
              <w:top w:w="100.0" w:type="dxa"/>
              <w:left w:w="100.0" w:type="dxa"/>
              <w:bottom w:w="100.0" w:type="dxa"/>
              <w:right w:w="100.0" w:type="dxa"/>
            </w:tcMar>
          </w:tcPr>
          <w:p w:rsidR="00000000" w:rsidDel="00000000" w:rsidP="00000000" w:rsidRDefault="00000000" w:rsidRPr="00000000" w14:paraId="0000004B">
            <w:pPr>
              <w:widowControl w:val="0"/>
              <w:spacing w:line="240" w:lineRule="auto"/>
              <w:contextualSpacing w:val="0"/>
              <w:rPr/>
            </w:pPr>
            <w:r w:rsidDel="00000000" w:rsidR="00000000" w:rsidRPr="00000000">
              <w:rPr>
                <w:rtl w:val="0"/>
              </w:rPr>
              <w:t xml:space="preserve">-centesis</w:t>
            </w:r>
          </w:p>
        </w:tc>
        <w:tc>
          <w:tcPr>
            <w:tcMar>
              <w:top w:w="100.0" w:type="dxa"/>
              <w:left w:w="100.0" w:type="dxa"/>
              <w:bottom w:w="100.0" w:type="dxa"/>
              <w:right w:w="100.0" w:type="dxa"/>
            </w:tcMar>
          </w:tcPr>
          <w:p w:rsidR="00000000" w:rsidDel="00000000" w:rsidP="00000000" w:rsidRDefault="00000000" w:rsidRPr="00000000" w14:paraId="0000004C">
            <w:pPr>
              <w:widowControl w:val="0"/>
              <w:spacing w:line="240" w:lineRule="auto"/>
              <w:contextualSpacing w:val="0"/>
              <w:rPr/>
            </w:pPr>
            <w:r w:rsidDel="00000000" w:rsidR="00000000" w:rsidRPr="00000000">
              <w:rPr>
                <w:rtl w:val="0"/>
              </w:rPr>
              <w:t xml:space="preserve">-gram</w:t>
            </w:r>
          </w:p>
        </w:tc>
      </w:tr>
      <w:tr>
        <w:tc>
          <w:tcPr>
            <w:tcMar>
              <w:top w:w="100.0" w:type="dxa"/>
              <w:left w:w="100.0" w:type="dxa"/>
              <w:bottom w:w="100.0" w:type="dxa"/>
              <w:right w:w="100.0" w:type="dxa"/>
            </w:tcMar>
          </w:tcPr>
          <w:p w:rsidR="00000000" w:rsidDel="00000000" w:rsidP="00000000" w:rsidRDefault="00000000" w:rsidRPr="00000000" w14:paraId="0000004D">
            <w:pPr>
              <w:widowControl w:val="0"/>
              <w:spacing w:line="240" w:lineRule="auto"/>
              <w:contextualSpacing w:val="0"/>
              <w:rPr/>
            </w:pPr>
            <w:r w:rsidDel="00000000" w:rsidR="00000000" w:rsidRPr="00000000">
              <w:rPr>
                <w:rtl w:val="0"/>
              </w:rPr>
              <w:t xml:space="preserve">-ectomy</w:t>
            </w:r>
          </w:p>
        </w:tc>
        <w:tc>
          <w:tcPr>
            <w:tcMar>
              <w:top w:w="100.0" w:type="dxa"/>
              <w:left w:w="100.0" w:type="dxa"/>
              <w:bottom w:w="100.0" w:type="dxa"/>
              <w:right w:w="100.0" w:type="dxa"/>
            </w:tcMar>
          </w:tcPr>
          <w:p w:rsidR="00000000" w:rsidDel="00000000" w:rsidP="00000000" w:rsidRDefault="00000000" w:rsidRPr="00000000" w14:paraId="0000004E">
            <w:pPr>
              <w:widowControl w:val="0"/>
              <w:spacing w:line="240" w:lineRule="auto"/>
              <w:contextualSpacing w:val="0"/>
              <w:rPr/>
            </w:pPr>
            <w:r w:rsidDel="00000000" w:rsidR="00000000" w:rsidRPr="00000000">
              <w:rPr>
                <w:rtl w:val="0"/>
              </w:rPr>
              <w:t xml:space="preserve">-plasty</w:t>
            </w:r>
          </w:p>
        </w:tc>
      </w:tr>
      <w:tr>
        <w:tc>
          <w:tcPr>
            <w:tcMar>
              <w:top w:w="100.0" w:type="dxa"/>
              <w:left w:w="100.0" w:type="dxa"/>
              <w:bottom w:w="100.0" w:type="dxa"/>
              <w:right w:w="100.0" w:type="dxa"/>
            </w:tcMar>
          </w:tcPr>
          <w:p w:rsidR="00000000" w:rsidDel="00000000" w:rsidP="00000000" w:rsidRDefault="00000000" w:rsidRPr="00000000" w14:paraId="0000004F">
            <w:pPr>
              <w:widowControl w:val="0"/>
              <w:spacing w:line="240" w:lineRule="auto"/>
              <w:contextualSpacing w:val="0"/>
              <w:rPr/>
            </w:pPr>
            <w:r w:rsidDel="00000000" w:rsidR="00000000" w:rsidRPr="00000000">
              <w:rPr>
                <w:rtl w:val="0"/>
              </w:rPr>
              <w:t xml:space="preserve">-graphy</w:t>
            </w:r>
          </w:p>
        </w:tc>
        <w:tc>
          <w:tcPr>
            <w:tcMar>
              <w:top w:w="100.0" w:type="dxa"/>
              <w:left w:w="100.0" w:type="dxa"/>
              <w:bottom w:w="100.0" w:type="dxa"/>
              <w:right w:w="100.0" w:type="dxa"/>
            </w:tcMar>
          </w:tcPr>
          <w:p w:rsidR="00000000" w:rsidDel="00000000" w:rsidP="00000000" w:rsidRDefault="00000000" w:rsidRPr="00000000" w14:paraId="00000050">
            <w:pPr>
              <w:widowControl w:val="0"/>
              <w:spacing w:line="240" w:lineRule="auto"/>
              <w:contextualSpacing w:val="0"/>
              <w:rPr/>
            </w:pPr>
            <w:r w:rsidDel="00000000" w:rsidR="00000000" w:rsidRPr="00000000">
              <w:rPr>
                <w:rtl w:val="0"/>
              </w:rPr>
              <w:t xml:space="preserve">-scopy</w:t>
            </w:r>
          </w:p>
        </w:tc>
      </w:tr>
    </w:tbl>
    <w:p w:rsidR="00000000" w:rsidDel="00000000" w:rsidP="00000000" w:rsidRDefault="00000000" w:rsidRPr="00000000" w14:paraId="00000051">
      <w:pPr>
        <w:contextualSpacing w:val="0"/>
        <w:rPr/>
      </w:pPr>
      <w:r w:rsidDel="00000000" w:rsidR="00000000" w:rsidRPr="00000000">
        <w:rPr>
          <w:rtl w:val="0"/>
        </w:rPr>
      </w:r>
    </w:p>
    <w:p w:rsidR="00000000" w:rsidDel="00000000" w:rsidP="00000000" w:rsidRDefault="00000000" w:rsidRPr="00000000" w14:paraId="00000052">
      <w:pPr>
        <w:contextualSpacing w:val="0"/>
        <w:rPr/>
      </w:pPr>
      <w:r w:rsidDel="00000000" w:rsidR="00000000" w:rsidRPr="00000000">
        <w:rPr>
          <w:u w:val="single"/>
          <w:rtl w:val="0"/>
        </w:rPr>
        <w:t xml:space="preserve">The Double RR’S</w:t>
      </w:r>
      <w:r w:rsidDel="00000000" w:rsidR="00000000" w:rsidRPr="00000000">
        <w:rPr>
          <w:rtl w:val="0"/>
        </w:rPr>
        <w:t xml:space="preserve"> - </w:t>
      </w:r>
    </w:p>
    <w:p w:rsidR="00000000" w:rsidDel="00000000" w:rsidP="00000000" w:rsidRDefault="00000000" w:rsidRPr="00000000" w14:paraId="00000053">
      <w:pPr>
        <w:contextualSpacing w:val="0"/>
        <w:rPr/>
      </w:pPr>
      <w:r w:rsidDel="00000000" w:rsidR="00000000" w:rsidRPr="00000000">
        <w:rPr>
          <w:rtl w:val="0"/>
        </w:rPr>
      </w:r>
    </w:p>
    <w:tbl>
      <w:tblPr>
        <w:tblStyle w:val="Table6"/>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c>
          <w:tcPr>
            <w:tcMar>
              <w:top w:w="100.0" w:type="dxa"/>
              <w:left w:w="100.0" w:type="dxa"/>
              <w:bottom w:w="100.0" w:type="dxa"/>
              <w:right w:w="100.0" w:type="dxa"/>
            </w:tcMar>
          </w:tcPr>
          <w:p w:rsidR="00000000" w:rsidDel="00000000" w:rsidP="00000000" w:rsidRDefault="00000000" w:rsidRPr="00000000" w14:paraId="00000054">
            <w:pPr>
              <w:widowControl w:val="0"/>
              <w:spacing w:line="240" w:lineRule="auto"/>
              <w:contextualSpacing w:val="0"/>
              <w:rPr/>
            </w:pPr>
            <w:r w:rsidDel="00000000" w:rsidR="00000000" w:rsidRPr="00000000">
              <w:rPr>
                <w:rtl w:val="0"/>
              </w:rPr>
              <w:t xml:space="preserve">-rrhage</w:t>
            </w:r>
          </w:p>
        </w:tc>
        <w:tc>
          <w:tcPr>
            <w:tcMar>
              <w:top w:w="100.0" w:type="dxa"/>
              <w:left w:w="100.0" w:type="dxa"/>
              <w:bottom w:w="100.0" w:type="dxa"/>
              <w:right w:w="100.0" w:type="dxa"/>
            </w:tcMar>
          </w:tcPr>
          <w:p w:rsidR="00000000" w:rsidDel="00000000" w:rsidP="00000000" w:rsidRDefault="00000000" w:rsidRPr="00000000" w14:paraId="00000055">
            <w:pPr>
              <w:widowControl w:val="0"/>
              <w:spacing w:line="240" w:lineRule="auto"/>
              <w:contextualSpacing w:val="0"/>
              <w:rPr/>
            </w:pPr>
            <w:r w:rsidDel="00000000" w:rsidR="00000000" w:rsidRPr="00000000">
              <w:rPr>
                <w:rtl w:val="0"/>
              </w:rPr>
              <w:t xml:space="preserve">-rrhea</w:t>
            </w:r>
          </w:p>
        </w:tc>
      </w:tr>
      <w:tr>
        <w:tc>
          <w:tcPr>
            <w:tcMar>
              <w:top w:w="100.0" w:type="dxa"/>
              <w:left w:w="100.0" w:type="dxa"/>
              <w:bottom w:w="100.0" w:type="dxa"/>
              <w:right w:w="100.0" w:type="dxa"/>
            </w:tcMar>
          </w:tcPr>
          <w:p w:rsidR="00000000" w:rsidDel="00000000" w:rsidP="00000000" w:rsidRDefault="00000000" w:rsidRPr="00000000" w14:paraId="00000056">
            <w:pPr>
              <w:widowControl w:val="0"/>
              <w:spacing w:line="240" w:lineRule="auto"/>
              <w:contextualSpacing w:val="0"/>
              <w:rPr/>
            </w:pPr>
            <w:r w:rsidDel="00000000" w:rsidR="00000000" w:rsidRPr="00000000">
              <w:rPr>
                <w:rtl w:val="0"/>
              </w:rPr>
              <w:t xml:space="preserve">-rrhaphy</w:t>
            </w:r>
          </w:p>
        </w:tc>
        <w:tc>
          <w:tcPr>
            <w:tcMar>
              <w:top w:w="100.0" w:type="dxa"/>
              <w:left w:w="100.0" w:type="dxa"/>
              <w:bottom w:w="100.0" w:type="dxa"/>
              <w:right w:w="100.0" w:type="dxa"/>
            </w:tcMar>
          </w:tcPr>
          <w:p w:rsidR="00000000" w:rsidDel="00000000" w:rsidP="00000000" w:rsidRDefault="00000000" w:rsidRPr="00000000" w14:paraId="00000057">
            <w:pPr>
              <w:widowControl w:val="0"/>
              <w:spacing w:line="240" w:lineRule="auto"/>
              <w:contextualSpacing w:val="0"/>
              <w:rPr/>
            </w:pPr>
            <w:r w:rsidDel="00000000" w:rsidR="00000000" w:rsidRPr="00000000">
              <w:rPr>
                <w:rtl w:val="0"/>
              </w:rPr>
              <w:t xml:space="preserve">-rrhexis</w:t>
            </w:r>
          </w:p>
        </w:tc>
      </w:tr>
    </w:tbl>
    <w:p w:rsidR="00000000" w:rsidDel="00000000" w:rsidP="00000000" w:rsidRDefault="00000000" w:rsidRPr="00000000" w14:paraId="00000058">
      <w:pPr>
        <w:contextualSpacing w:val="0"/>
        <w:rPr/>
      </w:pPr>
      <w:r w:rsidDel="00000000" w:rsidR="00000000" w:rsidRPr="00000000">
        <w:rPr>
          <w:rtl w:val="0"/>
        </w:rPr>
      </w:r>
    </w:p>
    <w:p w:rsidR="00000000" w:rsidDel="00000000" w:rsidP="00000000" w:rsidRDefault="00000000" w:rsidRPr="00000000" w14:paraId="00000059">
      <w:pPr>
        <w:contextualSpacing w:val="0"/>
        <w:rPr/>
      </w:pPr>
      <w:r w:rsidDel="00000000" w:rsidR="00000000" w:rsidRPr="00000000">
        <w:rPr>
          <w:rtl w:val="0"/>
        </w:rPr>
      </w:r>
    </w:p>
    <w:p w:rsidR="00000000" w:rsidDel="00000000" w:rsidP="00000000" w:rsidRDefault="00000000" w:rsidRPr="00000000" w14:paraId="0000005A">
      <w:pPr>
        <w:contextualSpacing w:val="0"/>
        <w:rPr/>
      </w:pPr>
      <w:r w:rsidDel="00000000" w:rsidR="00000000" w:rsidRPr="00000000">
        <w:rPr>
          <w:rtl w:val="0"/>
        </w:rPr>
      </w:r>
    </w:p>
    <w:p w:rsidR="00000000" w:rsidDel="00000000" w:rsidP="00000000" w:rsidRDefault="00000000" w:rsidRPr="00000000" w14:paraId="0000005B">
      <w:pPr>
        <w:contextualSpacing w:val="0"/>
        <w:rPr>
          <w:b w:val="1"/>
        </w:rPr>
      </w:pPr>
      <w:r w:rsidDel="00000000" w:rsidR="00000000" w:rsidRPr="00000000">
        <w:rPr>
          <w:rtl w:val="0"/>
        </w:rPr>
      </w:r>
    </w:p>
    <w:p w:rsidR="00000000" w:rsidDel="00000000" w:rsidP="00000000" w:rsidRDefault="00000000" w:rsidRPr="00000000" w14:paraId="0000005C">
      <w:pPr>
        <w:contextualSpacing w:val="0"/>
        <w:rPr/>
      </w:pPr>
      <w:r w:rsidDel="00000000" w:rsidR="00000000" w:rsidRPr="00000000">
        <w:rPr>
          <w:b w:val="1"/>
          <w:rtl w:val="0"/>
        </w:rPr>
        <w:t xml:space="preserve">Prefixes:</w:t>
      </w:r>
      <w:r w:rsidDel="00000000" w:rsidR="00000000" w:rsidRPr="00000000">
        <w:rPr>
          <w:rtl w:val="0"/>
        </w:rPr>
      </w:r>
    </w:p>
    <w:p w:rsidR="00000000" w:rsidDel="00000000" w:rsidP="00000000" w:rsidRDefault="00000000" w:rsidRPr="00000000" w14:paraId="0000005D">
      <w:pPr>
        <w:numPr>
          <w:ilvl w:val="0"/>
          <w:numId w:val="16"/>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5E">
      <w:pPr>
        <w:contextualSpacing w:val="0"/>
        <w:rPr/>
      </w:pPr>
      <w:r w:rsidDel="00000000" w:rsidR="00000000" w:rsidRPr="00000000">
        <w:rPr>
          <w:rtl w:val="0"/>
        </w:rPr>
      </w:r>
    </w:p>
    <w:p w:rsidR="00000000" w:rsidDel="00000000" w:rsidP="00000000" w:rsidRDefault="00000000" w:rsidRPr="00000000" w14:paraId="0000005F">
      <w:pPr>
        <w:numPr>
          <w:ilvl w:val="0"/>
          <w:numId w:val="13"/>
        </w:numPr>
        <w:spacing w:after="0" w:before="0" w:lineRule="auto"/>
        <w:ind w:left="1440" w:hanging="360"/>
        <w:contextualSpacing w:val="1"/>
        <w:rPr>
          <w:b w:val="1"/>
        </w:rPr>
      </w:pPr>
      <w:r w:rsidDel="00000000" w:rsidR="00000000" w:rsidRPr="00000000">
        <w:rPr>
          <w:b w:val="1"/>
          <w:rtl w:val="0"/>
        </w:rPr>
        <w:t xml:space="preserve">Pre-</w:t>
      </w:r>
    </w:p>
    <w:p w:rsidR="00000000" w:rsidDel="00000000" w:rsidP="00000000" w:rsidRDefault="00000000" w:rsidRPr="00000000" w14:paraId="00000060">
      <w:pPr>
        <w:numPr>
          <w:ilvl w:val="0"/>
          <w:numId w:val="13"/>
        </w:numPr>
        <w:spacing w:after="0" w:before="0" w:lineRule="auto"/>
        <w:ind w:left="1440" w:hanging="360"/>
        <w:contextualSpacing w:val="1"/>
        <w:rPr>
          <w:b w:val="1"/>
        </w:rPr>
      </w:pPr>
      <w:r w:rsidDel="00000000" w:rsidR="00000000" w:rsidRPr="00000000">
        <w:rPr>
          <w:b w:val="1"/>
          <w:rtl w:val="0"/>
        </w:rPr>
        <w:t xml:space="preserve">Peri-</w:t>
      </w:r>
    </w:p>
    <w:p w:rsidR="00000000" w:rsidDel="00000000" w:rsidP="00000000" w:rsidRDefault="00000000" w:rsidRPr="00000000" w14:paraId="00000061">
      <w:pPr>
        <w:numPr>
          <w:ilvl w:val="0"/>
          <w:numId w:val="13"/>
        </w:numPr>
        <w:spacing w:after="0" w:before="0" w:lineRule="auto"/>
        <w:ind w:left="1440" w:hanging="360"/>
        <w:contextualSpacing w:val="1"/>
        <w:rPr>
          <w:b w:val="1"/>
        </w:rPr>
      </w:pPr>
      <w:r w:rsidDel="00000000" w:rsidR="00000000" w:rsidRPr="00000000">
        <w:rPr>
          <w:b w:val="1"/>
          <w:rtl w:val="0"/>
        </w:rPr>
        <w:t xml:space="preserve">Post-</w:t>
      </w:r>
    </w:p>
    <w:p w:rsidR="00000000" w:rsidDel="00000000" w:rsidP="00000000" w:rsidRDefault="00000000" w:rsidRPr="00000000" w14:paraId="00000062">
      <w:pPr>
        <w:contextualSpacing w:val="0"/>
        <w:rPr/>
      </w:pPr>
      <w:r w:rsidDel="00000000" w:rsidR="00000000" w:rsidRPr="00000000">
        <w:rPr>
          <w:rtl w:val="0"/>
        </w:rPr>
      </w:r>
    </w:p>
    <w:p w:rsidR="00000000" w:rsidDel="00000000" w:rsidP="00000000" w:rsidRDefault="00000000" w:rsidRPr="00000000" w14:paraId="00000063">
      <w:pPr>
        <w:contextualSpacing w:val="0"/>
        <w:rPr/>
      </w:pPr>
      <w:r w:rsidDel="00000000" w:rsidR="00000000" w:rsidRPr="00000000">
        <w:rPr>
          <w:u w:val="single"/>
          <w:rtl w:val="0"/>
        </w:rPr>
        <w:t xml:space="preserve">Contrasting and Confusing Prefixes</w:t>
      </w:r>
      <w:r w:rsidDel="00000000" w:rsidR="00000000" w:rsidRPr="00000000">
        <w:rPr>
          <w:rtl w:val="0"/>
        </w:rPr>
        <w:t xml:space="preserve"> - </w:t>
      </w:r>
    </w:p>
    <w:p w:rsidR="00000000" w:rsidDel="00000000" w:rsidP="00000000" w:rsidRDefault="00000000" w:rsidRPr="00000000" w14:paraId="00000064">
      <w:pPr>
        <w:contextualSpacing w:val="0"/>
        <w:rPr/>
      </w:pPr>
      <w:r w:rsidDel="00000000" w:rsidR="00000000" w:rsidRPr="00000000">
        <w:rPr>
          <w:rtl w:val="0"/>
        </w:rPr>
      </w:r>
    </w:p>
    <w:tbl>
      <w:tblPr>
        <w:tblStyle w:val="Table7"/>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trHeight w:val="420" w:hRule="atLeast"/>
        </w:trPr>
        <w:tc>
          <w:tcPr>
            <w:gridSpan w:val="2"/>
            <w:tcMar>
              <w:top w:w="100.0" w:type="dxa"/>
              <w:left w:w="100.0" w:type="dxa"/>
              <w:bottom w:w="100.0" w:type="dxa"/>
              <w:right w:w="100.0" w:type="dxa"/>
            </w:tcMar>
          </w:tcPr>
          <w:p w:rsidR="00000000" w:rsidDel="00000000" w:rsidP="00000000" w:rsidRDefault="00000000" w:rsidRPr="00000000" w14:paraId="00000065">
            <w:pPr>
              <w:widowControl w:val="0"/>
              <w:spacing w:line="240" w:lineRule="auto"/>
              <w:contextualSpacing w:val="0"/>
              <w:rPr/>
            </w:pPr>
            <w:r w:rsidDel="00000000" w:rsidR="00000000" w:rsidRPr="00000000">
              <w:rPr>
                <w:b w:val="1"/>
                <w:rtl w:val="0"/>
              </w:rPr>
              <w:t xml:space="preserve">Contrasting and Confusing Prefixes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67">
            <w:pPr>
              <w:widowControl w:val="0"/>
              <w:spacing w:line="240" w:lineRule="auto"/>
              <w:contextualSpacing w:val="0"/>
              <w:rPr/>
            </w:pPr>
            <w:r w:rsidDel="00000000" w:rsidR="00000000" w:rsidRPr="00000000">
              <w:rPr>
                <w:rtl w:val="0"/>
              </w:rPr>
              <w:t xml:space="preserve">ab-</w:t>
            </w:r>
          </w:p>
        </w:tc>
        <w:tc>
          <w:tcPr>
            <w:tcMar>
              <w:top w:w="100.0" w:type="dxa"/>
              <w:left w:w="100.0" w:type="dxa"/>
              <w:bottom w:w="100.0" w:type="dxa"/>
              <w:right w:w="100.0" w:type="dxa"/>
            </w:tcMar>
          </w:tcPr>
          <w:p w:rsidR="00000000" w:rsidDel="00000000" w:rsidP="00000000" w:rsidRDefault="00000000" w:rsidRPr="00000000" w14:paraId="00000068">
            <w:pPr>
              <w:widowControl w:val="0"/>
              <w:spacing w:line="240" w:lineRule="auto"/>
              <w:contextualSpacing w:val="0"/>
              <w:rPr/>
            </w:pPr>
            <w:r w:rsidDel="00000000" w:rsidR="00000000" w:rsidRPr="00000000">
              <w:rPr>
                <w:rtl w:val="0"/>
              </w:rPr>
              <w:t xml:space="preserve">ad-</w:t>
            </w:r>
          </w:p>
        </w:tc>
      </w:tr>
      <w:tr>
        <w:tc>
          <w:tcPr>
            <w:tcMar>
              <w:top w:w="100.0" w:type="dxa"/>
              <w:left w:w="100.0" w:type="dxa"/>
              <w:bottom w:w="100.0" w:type="dxa"/>
              <w:right w:w="100.0" w:type="dxa"/>
            </w:tcMar>
          </w:tcPr>
          <w:p w:rsidR="00000000" w:rsidDel="00000000" w:rsidP="00000000" w:rsidRDefault="00000000" w:rsidRPr="00000000" w14:paraId="00000069">
            <w:pPr>
              <w:widowControl w:val="0"/>
              <w:spacing w:line="240" w:lineRule="auto"/>
              <w:contextualSpacing w:val="0"/>
              <w:rPr/>
            </w:pPr>
            <w:r w:rsidDel="00000000" w:rsidR="00000000" w:rsidRPr="00000000">
              <w:rPr>
                <w:rtl w:val="0"/>
              </w:rPr>
              <w:t xml:space="preserve">dys-</w:t>
            </w:r>
          </w:p>
        </w:tc>
        <w:tc>
          <w:tcPr>
            <w:tcMar>
              <w:top w:w="100.0" w:type="dxa"/>
              <w:left w:w="100.0" w:type="dxa"/>
              <w:bottom w:w="100.0" w:type="dxa"/>
              <w:right w:w="100.0" w:type="dxa"/>
            </w:tcMar>
          </w:tcPr>
          <w:p w:rsidR="00000000" w:rsidDel="00000000" w:rsidP="00000000" w:rsidRDefault="00000000" w:rsidRPr="00000000" w14:paraId="0000006A">
            <w:pPr>
              <w:widowControl w:val="0"/>
              <w:spacing w:line="240" w:lineRule="auto"/>
              <w:contextualSpacing w:val="0"/>
              <w:rPr/>
            </w:pPr>
            <w:r w:rsidDel="00000000" w:rsidR="00000000" w:rsidRPr="00000000">
              <w:rPr>
                <w:rtl w:val="0"/>
              </w:rPr>
              <w:t xml:space="preserve">eu-</w:t>
            </w:r>
          </w:p>
        </w:tc>
      </w:tr>
      <w:tr>
        <w:tc>
          <w:tcPr>
            <w:tcMar>
              <w:top w:w="100.0" w:type="dxa"/>
              <w:left w:w="100.0" w:type="dxa"/>
              <w:bottom w:w="100.0" w:type="dxa"/>
              <w:right w:w="100.0" w:type="dxa"/>
            </w:tcMar>
          </w:tcPr>
          <w:p w:rsidR="00000000" w:rsidDel="00000000" w:rsidP="00000000" w:rsidRDefault="00000000" w:rsidRPr="00000000" w14:paraId="0000006B">
            <w:pPr>
              <w:widowControl w:val="0"/>
              <w:spacing w:line="240" w:lineRule="auto"/>
              <w:contextualSpacing w:val="0"/>
              <w:rPr/>
            </w:pPr>
            <w:r w:rsidDel="00000000" w:rsidR="00000000" w:rsidRPr="00000000">
              <w:rPr>
                <w:rtl w:val="0"/>
              </w:rPr>
              <w:t xml:space="preserve">hyper-</w:t>
            </w:r>
          </w:p>
        </w:tc>
        <w:tc>
          <w:tcPr>
            <w:tcMar>
              <w:top w:w="100.0" w:type="dxa"/>
              <w:left w:w="100.0" w:type="dxa"/>
              <w:bottom w:w="100.0" w:type="dxa"/>
              <w:right w:w="100.0" w:type="dxa"/>
            </w:tcMar>
          </w:tcPr>
          <w:p w:rsidR="00000000" w:rsidDel="00000000" w:rsidP="00000000" w:rsidRDefault="00000000" w:rsidRPr="00000000" w14:paraId="0000006C">
            <w:pPr>
              <w:widowControl w:val="0"/>
              <w:spacing w:line="240" w:lineRule="auto"/>
              <w:contextualSpacing w:val="0"/>
              <w:rPr/>
            </w:pPr>
            <w:r w:rsidDel="00000000" w:rsidR="00000000" w:rsidRPr="00000000">
              <w:rPr>
                <w:rtl w:val="0"/>
              </w:rPr>
              <w:t xml:space="preserve">hypo-</w:t>
            </w:r>
          </w:p>
        </w:tc>
      </w:tr>
      <w:tr>
        <w:tc>
          <w:tcPr>
            <w:tcMar>
              <w:top w:w="100.0" w:type="dxa"/>
              <w:left w:w="100.0" w:type="dxa"/>
              <w:bottom w:w="100.0" w:type="dxa"/>
              <w:right w:w="100.0" w:type="dxa"/>
            </w:tcMar>
          </w:tcPr>
          <w:p w:rsidR="00000000" w:rsidDel="00000000" w:rsidP="00000000" w:rsidRDefault="00000000" w:rsidRPr="00000000" w14:paraId="0000006D">
            <w:pPr>
              <w:widowControl w:val="0"/>
              <w:spacing w:line="240" w:lineRule="auto"/>
              <w:contextualSpacing w:val="0"/>
              <w:rPr/>
            </w:pPr>
            <w:r w:rsidDel="00000000" w:rsidR="00000000" w:rsidRPr="00000000">
              <w:rPr>
                <w:rtl w:val="0"/>
              </w:rPr>
              <w:t xml:space="preserve">inter-</w:t>
            </w:r>
          </w:p>
        </w:tc>
        <w:tc>
          <w:tcPr>
            <w:tcMar>
              <w:top w:w="100.0" w:type="dxa"/>
              <w:left w:w="100.0" w:type="dxa"/>
              <w:bottom w:w="100.0" w:type="dxa"/>
              <w:right w:w="100.0" w:type="dxa"/>
            </w:tcMar>
          </w:tcPr>
          <w:p w:rsidR="00000000" w:rsidDel="00000000" w:rsidP="00000000" w:rsidRDefault="00000000" w:rsidRPr="00000000" w14:paraId="0000006E">
            <w:pPr>
              <w:widowControl w:val="0"/>
              <w:spacing w:line="240" w:lineRule="auto"/>
              <w:contextualSpacing w:val="0"/>
              <w:rPr/>
            </w:pPr>
            <w:r w:rsidDel="00000000" w:rsidR="00000000" w:rsidRPr="00000000">
              <w:rPr>
                <w:rtl w:val="0"/>
              </w:rPr>
              <w:t xml:space="preserve">intra-</w:t>
            </w:r>
          </w:p>
        </w:tc>
      </w:tr>
      <w:tr>
        <w:tc>
          <w:tcPr>
            <w:tcMar>
              <w:top w:w="100.0" w:type="dxa"/>
              <w:left w:w="100.0" w:type="dxa"/>
              <w:bottom w:w="100.0" w:type="dxa"/>
              <w:right w:w="100.0" w:type="dxa"/>
            </w:tcMar>
          </w:tcPr>
          <w:p w:rsidR="00000000" w:rsidDel="00000000" w:rsidP="00000000" w:rsidRDefault="00000000" w:rsidRPr="00000000" w14:paraId="0000006F">
            <w:pPr>
              <w:widowControl w:val="0"/>
              <w:spacing w:line="240" w:lineRule="auto"/>
              <w:contextualSpacing w:val="0"/>
              <w:rPr/>
            </w:pPr>
            <w:r w:rsidDel="00000000" w:rsidR="00000000" w:rsidRPr="00000000">
              <w:rPr>
                <w:rtl w:val="0"/>
              </w:rPr>
              <w:t xml:space="preserve">sub-</w:t>
            </w:r>
          </w:p>
        </w:tc>
        <w:tc>
          <w:tcPr>
            <w:tcMar>
              <w:top w:w="100.0" w:type="dxa"/>
              <w:left w:w="100.0" w:type="dxa"/>
              <w:bottom w:w="100.0" w:type="dxa"/>
              <w:right w:w="100.0" w:type="dxa"/>
            </w:tcMar>
          </w:tcPr>
          <w:p w:rsidR="00000000" w:rsidDel="00000000" w:rsidP="00000000" w:rsidRDefault="00000000" w:rsidRPr="00000000" w14:paraId="00000070">
            <w:pPr>
              <w:widowControl w:val="0"/>
              <w:spacing w:line="240" w:lineRule="auto"/>
              <w:contextualSpacing w:val="0"/>
              <w:rPr/>
            </w:pPr>
            <w:r w:rsidDel="00000000" w:rsidR="00000000" w:rsidRPr="00000000">
              <w:rPr>
                <w:rtl w:val="0"/>
              </w:rPr>
              <w:t xml:space="preserve">supra-</w:t>
            </w:r>
          </w:p>
        </w:tc>
      </w:tr>
    </w:tbl>
    <w:p w:rsidR="00000000" w:rsidDel="00000000" w:rsidP="00000000" w:rsidRDefault="00000000" w:rsidRPr="00000000" w14:paraId="00000071">
      <w:pPr>
        <w:contextualSpacing w:val="0"/>
        <w:rPr/>
      </w:pPr>
      <w:r w:rsidDel="00000000" w:rsidR="00000000" w:rsidRPr="00000000">
        <w:rPr>
          <w:rtl w:val="0"/>
        </w:rPr>
      </w:r>
    </w:p>
    <w:p w:rsidR="00000000" w:rsidDel="00000000" w:rsidP="00000000" w:rsidRDefault="00000000" w:rsidRPr="00000000" w14:paraId="00000072">
      <w:pPr>
        <w:contextualSpacing w:val="0"/>
        <w:rPr/>
      </w:pPr>
      <w:r w:rsidDel="00000000" w:rsidR="00000000" w:rsidRPr="00000000">
        <w:rPr>
          <w:b w:val="1"/>
          <w:rtl w:val="0"/>
        </w:rPr>
        <w:t xml:space="preserve">Determine Meanings on the Basis of Word Parts:</w:t>
      </w:r>
      <w:r w:rsidDel="00000000" w:rsidR="00000000" w:rsidRPr="00000000">
        <w:rPr>
          <w:rtl w:val="0"/>
        </w:rPr>
      </w:r>
    </w:p>
    <w:p w:rsidR="00000000" w:rsidDel="00000000" w:rsidP="00000000" w:rsidRDefault="00000000" w:rsidRPr="00000000" w14:paraId="00000073">
      <w:pPr>
        <w:numPr>
          <w:ilvl w:val="0"/>
          <w:numId w:val="2"/>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74">
      <w:pPr>
        <w:contextualSpacing w:val="0"/>
        <w:rPr/>
      </w:pPr>
      <w:r w:rsidDel="00000000" w:rsidR="00000000" w:rsidRPr="00000000">
        <w:rPr>
          <w:rtl w:val="0"/>
        </w:rPr>
      </w:r>
    </w:p>
    <w:p w:rsidR="00000000" w:rsidDel="00000000" w:rsidP="00000000" w:rsidRDefault="00000000" w:rsidRPr="00000000" w14:paraId="00000075">
      <w:pPr>
        <w:contextualSpacing w:val="0"/>
        <w:rPr/>
      </w:pPr>
      <w:r w:rsidDel="00000000" w:rsidR="00000000" w:rsidRPr="00000000">
        <w:rPr>
          <w:rtl w:val="0"/>
        </w:rPr>
      </w:r>
    </w:p>
    <w:p w:rsidR="00000000" w:rsidDel="00000000" w:rsidP="00000000" w:rsidRDefault="00000000" w:rsidRPr="00000000" w14:paraId="00000076">
      <w:pPr>
        <w:contextualSpacing w:val="0"/>
        <w:rPr/>
      </w:pPr>
      <w:r w:rsidDel="00000000" w:rsidR="00000000" w:rsidRPr="00000000">
        <w:rPr>
          <w:u w:val="single"/>
          <w:rtl w:val="0"/>
        </w:rPr>
        <w:t xml:space="preserve">Taking Terms Apart</w:t>
      </w:r>
      <w:r w:rsidDel="00000000" w:rsidR="00000000" w:rsidRPr="00000000">
        <w:rPr>
          <w:rtl w:val="0"/>
        </w:rPr>
        <w:t xml:space="preserve"> - To determine a word’s meaning by looking at the components, you must first separate it into word parts.</w:t>
      </w:r>
    </w:p>
    <w:p w:rsidR="00000000" w:rsidDel="00000000" w:rsidP="00000000" w:rsidRDefault="00000000" w:rsidRPr="00000000" w14:paraId="00000077">
      <w:pPr>
        <w:contextualSpacing w:val="0"/>
        <w:rPr/>
      </w:pPr>
      <w:r w:rsidDel="00000000" w:rsidR="00000000" w:rsidRPr="00000000">
        <w:rPr>
          <w:rtl w:val="0"/>
        </w:rPr>
      </w:r>
    </w:p>
    <w:tbl>
      <w:tblPr>
        <w:tblStyle w:val="Table8"/>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c>
          <w:tcPr>
            <w:tcMar>
              <w:top w:w="100.0" w:type="dxa"/>
              <w:left w:w="100.0" w:type="dxa"/>
              <w:bottom w:w="100.0" w:type="dxa"/>
              <w:right w:w="100.0" w:type="dxa"/>
            </w:tcMar>
          </w:tcPr>
          <w:p w:rsidR="00000000" w:rsidDel="00000000" w:rsidP="00000000" w:rsidRDefault="00000000" w:rsidRPr="00000000" w14:paraId="00000078">
            <w:pPr>
              <w:widowControl w:val="0"/>
              <w:spacing w:line="240" w:lineRule="auto"/>
              <w:contextualSpacing w:val="0"/>
              <w:rPr/>
            </w:pPr>
            <w:r w:rsidDel="00000000" w:rsidR="00000000" w:rsidRPr="00000000">
              <w:rPr>
                <w:rtl w:val="0"/>
              </w:rPr>
              <w:t xml:space="preserve">1.  Always start at the end of the word, with the suffix, and work toward the beginning.</w:t>
            </w:r>
          </w:p>
        </w:tc>
      </w:tr>
      <w:tr>
        <w:tc>
          <w:tcPr>
            <w:tcMar>
              <w:top w:w="100.0" w:type="dxa"/>
              <w:left w:w="100.0" w:type="dxa"/>
              <w:bottom w:w="100.0" w:type="dxa"/>
              <w:right w:w="100.0" w:type="dxa"/>
            </w:tcMar>
          </w:tcPr>
          <w:p w:rsidR="00000000" w:rsidDel="00000000" w:rsidP="00000000" w:rsidRDefault="00000000" w:rsidRPr="00000000" w14:paraId="00000079">
            <w:pPr>
              <w:widowControl w:val="0"/>
              <w:spacing w:line="240" w:lineRule="auto"/>
              <w:contextualSpacing w:val="0"/>
              <w:rPr/>
            </w:pPr>
            <w:r w:rsidDel="00000000" w:rsidR="00000000" w:rsidRPr="00000000">
              <w:rPr>
                <w:rtl w:val="0"/>
              </w:rPr>
              <w:t xml:space="preserve">2.  As you separate the word parts, identify the meaning of each. This should give you the definition of the term.</w:t>
            </w:r>
          </w:p>
        </w:tc>
      </w:tr>
      <w:tr>
        <w:tc>
          <w:tcPr>
            <w:tcMar>
              <w:top w:w="100.0" w:type="dxa"/>
              <w:left w:w="100.0" w:type="dxa"/>
              <w:bottom w:w="100.0" w:type="dxa"/>
              <w:right w:w="100.0" w:type="dxa"/>
            </w:tcMar>
          </w:tcPr>
          <w:p w:rsidR="00000000" w:rsidDel="00000000" w:rsidP="00000000" w:rsidRDefault="00000000" w:rsidRPr="00000000" w14:paraId="0000007A">
            <w:pPr>
              <w:widowControl w:val="0"/>
              <w:spacing w:line="240" w:lineRule="auto"/>
              <w:contextualSpacing w:val="0"/>
              <w:rPr/>
            </w:pPr>
            <w:r w:rsidDel="00000000" w:rsidR="00000000" w:rsidRPr="00000000">
              <w:rPr>
                <w:rtl w:val="0"/>
              </w:rPr>
              <w:t xml:space="preserve">3.  Since there are multiple meanings for some words, you must determine the context in which the term is being used in order to determine the correct definition.</w:t>
            </w:r>
          </w:p>
        </w:tc>
      </w:tr>
      <w:tr>
        <w:tc>
          <w:tcPr>
            <w:tcMar>
              <w:top w:w="100.0" w:type="dxa"/>
              <w:left w:w="100.0" w:type="dxa"/>
              <w:bottom w:w="100.0" w:type="dxa"/>
              <w:right w:w="100.0" w:type="dxa"/>
            </w:tcMar>
          </w:tcPr>
          <w:p w:rsidR="00000000" w:rsidDel="00000000" w:rsidP="00000000" w:rsidRDefault="00000000" w:rsidRPr="00000000" w14:paraId="0000007B">
            <w:pPr>
              <w:widowControl w:val="0"/>
              <w:spacing w:line="240" w:lineRule="auto"/>
              <w:contextualSpacing w:val="0"/>
              <w:rPr/>
            </w:pPr>
            <w:r w:rsidDel="00000000" w:rsidR="00000000" w:rsidRPr="00000000">
              <w:rPr>
                <w:rtl w:val="0"/>
              </w:rPr>
              <w:t xml:space="preserve">4.  When in doubt use the dictionary.</w:t>
            </w:r>
          </w:p>
        </w:tc>
      </w:tr>
    </w:tbl>
    <w:p w:rsidR="00000000" w:rsidDel="00000000" w:rsidP="00000000" w:rsidRDefault="00000000" w:rsidRPr="00000000" w14:paraId="0000007C">
      <w:pPr>
        <w:contextualSpacing w:val="0"/>
        <w:rPr/>
      </w:pPr>
      <w:r w:rsidDel="00000000" w:rsidR="00000000" w:rsidRPr="00000000">
        <w:rPr>
          <w:rtl w:val="0"/>
        </w:rPr>
        <w:t xml:space="preserve"> </w:t>
      </w:r>
    </w:p>
    <w:p w:rsidR="00000000" w:rsidDel="00000000" w:rsidP="00000000" w:rsidRDefault="00000000" w:rsidRPr="00000000" w14:paraId="0000007D">
      <w:pPr>
        <w:contextualSpacing w:val="0"/>
        <w:rPr/>
      </w:pPr>
      <w:r w:rsidDel="00000000" w:rsidR="00000000" w:rsidRPr="00000000">
        <w:rPr>
          <w:b w:val="1"/>
          <w:rtl w:val="0"/>
        </w:rPr>
        <w:t xml:space="preserve">Using the Dictionary:</w:t>
      </w:r>
      <w:r w:rsidDel="00000000" w:rsidR="00000000" w:rsidRPr="00000000">
        <w:rPr>
          <w:rtl w:val="0"/>
        </w:rPr>
      </w:r>
    </w:p>
    <w:p w:rsidR="00000000" w:rsidDel="00000000" w:rsidP="00000000" w:rsidRDefault="00000000" w:rsidRPr="00000000" w14:paraId="0000007E">
      <w:pPr>
        <w:contextualSpacing w:val="0"/>
        <w:rPr/>
      </w:pPr>
      <w:r w:rsidDel="00000000" w:rsidR="00000000" w:rsidRPr="00000000">
        <w:rPr>
          <w:rtl w:val="0"/>
        </w:rPr>
      </w:r>
    </w:p>
    <w:p w:rsidR="00000000" w:rsidDel="00000000" w:rsidP="00000000" w:rsidRDefault="00000000" w:rsidRPr="00000000" w14:paraId="0000007F">
      <w:pPr>
        <w:contextualSpacing w:val="0"/>
        <w:rPr/>
      </w:pPr>
      <w:r w:rsidDel="00000000" w:rsidR="00000000" w:rsidRPr="00000000">
        <w:rPr>
          <w:u w:val="single"/>
          <w:rtl w:val="0"/>
        </w:rPr>
        <w:t xml:space="preserve">Guessing at Meanings</w:t>
      </w:r>
      <w:r w:rsidDel="00000000" w:rsidR="00000000" w:rsidRPr="00000000">
        <w:rPr>
          <w:rtl w:val="0"/>
        </w:rPr>
        <w:t xml:space="preserve"> - </w:t>
      </w:r>
    </w:p>
    <w:p w:rsidR="00000000" w:rsidDel="00000000" w:rsidP="00000000" w:rsidRDefault="00000000" w:rsidRPr="00000000" w14:paraId="00000080">
      <w:pPr>
        <w:contextualSpacing w:val="0"/>
        <w:rPr/>
      </w:pPr>
      <w:r w:rsidDel="00000000" w:rsidR="00000000" w:rsidRPr="00000000">
        <w:rPr>
          <w:rtl w:val="0"/>
        </w:rPr>
      </w:r>
    </w:p>
    <w:p w:rsidR="00000000" w:rsidDel="00000000" w:rsidP="00000000" w:rsidRDefault="00000000" w:rsidRPr="00000000" w14:paraId="00000081">
      <w:pPr>
        <w:contextualSpacing w:val="0"/>
        <w:rPr/>
      </w:pPr>
      <w:r w:rsidDel="00000000" w:rsidR="00000000" w:rsidRPr="00000000">
        <w:rPr>
          <w:rtl w:val="0"/>
        </w:rPr>
      </w:r>
    </w:p>
    <w:p w:rsidR="00000000" w:rsidDel="00000000" w:rsidP="00000000" w:rsidRDefault="00000000" w:rsidRPr="00000000" w14:paraId="00000082">
      <w:pPr>
        <w:contextualSpacing w:val="0"/>
        <w:rPr/>
      </w:pPr>
      <w:r w:rsidDel="00000000" w:rsidR="00000000" w:rsidRPr="00000000">
        <w:rPr>
          <w:u w:val="single"/>
          <w:rtl w:val="0"/>
        </w:rPr>
        <w:t xml:space="preserve">If You Know How to Spell The Word</w:t>
      </w:r>
      <w:r w:rsidDel="00000000" w:rsidR="00000000" w:rsidRPr="00000000">
        <w:rPr>
          <w:rtl w:val="0"/>
        </w:rPr>
        <w:t xml:space="preserve"> - </w:t>
      </w:r>
    </w:p>
    <w:p w:rsidR="00000000" w:rsidDel="00000000" w:rsidP="00000000" w:rsidRDefault="00000000" w:rsidRPr="00000000" w14:paraId="00000083">
      <w:pPr>
        <w:contextualSpacing w:val="0"/>
        <w:rPr/>
      </w:pPr>
      <w:r w:rsidDel="00000000" w:rsidR="00000000" w:rsidRPr="00000000">
        <w:rPr>
          <w:rtl w:val="0"/>
        </w:rPr>
      </w:r>
    </w:p>
    <w:p w:rsidR="00000000" w:rsidDel="00000000" w:rsidP="00000000" w:rsidRDefault="00000000" w:rsidRPr="00000000" w14:paraId="00000084">
      <w:pPr>
        <w:contextualSpacing w:val="0"/>
        <w:rPr/>
      </w:pPr>
      <w:r w:rsidDel="00000000" w:rsidR="00000000" w:rsidRPr="00000000">
        <w:rPr>
          <w:rtl w:val="0"/>
        </w:rPr>
      </w:r>
    </w:p>
    <w:p w:rsidR="00000000" w:rsidDel="00000000" w:rsidP="00000000" w:rsidRDefault="00000000" w:rsidRPr="00000000" w14:paraId="00000085">
      <w:pPr>
        <w:contextualSpacing w:val="0"/>
        <w:rPr/>
      </w:pPr>
      <w:r w:rsidDel="00000000" w:rsidR="00000000" w:rsidRPr="00000000">
        <w:rPr>
          <w:u w:val="single"/>
          <w:rtl w:val="0"/>
        </w:rPr>
        <w:t xml:space="preserve">If You Don’t Know How to Spell The Word</w:t>
      </w:r>
      <w:r w:rsidDel="00000000" w:rsidR="00000000" w:rsidRPr="00000000">
        <w:rPr>
          <w:rtl w:val="0"/>
        </w:rPr>
        <w:t xml:space="preserve"> - </w:t>
      </w:r>
    </w:p>
    <w:p w:rsidR="00000000" w:rsidDel="00000000" w:rsidP="00000000" w:rsidRDefault="00000000" w:rsidRPr="00000000" w14:paraId="00000086">
      <w:pPr>
        <w:contextualSpacing w:val="0"/>
        <w:rPr/>
      </w:pPr>
      <w:r w:rsidDel="00000000" w:rsidR="00000000" w:rsidRPr="00000000">
        <w:rPr>
          <w:rtl w:val="0"/>
        </w:rPr>
      </w:r>
    </w:p>
    <w:p w:rsidR="00000000" w:rsidDel="00000000" w:rsidP="00000000" w:rsidRDefault="00000000" w:rsidRPr="00000000" w14:paraId="00000087">
      <w:pPr>
        <w:contextualSpacing w:val="0"/>
        <w:rPr/>
      </w:pPr>
      <w:r w:rsidDel="00000000" w:rsidR="00000000" w:rsidRPr="00000000">
        <w:rPr>
          <w:rtl w:val="0"/>
        </w:rPr>
      </w:r>
    </w:p>
    <w:p w:rsidR="00000000" w:rsidDel="00000000" w:rsidP="00000000" w:rsidRDefault="00000000" w:rsidRPr="00000000" w14:paraId="00000088">
      <w:pPr>
        <w:contextualSpacing w:val="0"/>
        <w:rPr/>
      </w:pPr>
      <w:r w:rsidDel="00000000" w:rsidR="00000000" w:rsidRPr="00000000">
        <w:rPr>
          <w:rtl w:val="0"/>
        </w:rPr>
      </w:r>
    </w:p>
    <w:tbl>
      <w:tblPr>
        <w:tblStyle w:val="Table9"/>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trHeight w:val="420" w:hRule="atLeast"/>
        </w:trPr>
        <w:tc>
          <w:tcPr>
            <w:gridSpan w:val="3"/>
            <w:tcMar>
              <w:top w:w="100.0" w:type="dxa"/>
              <w:left w:w="100.0" w:type="dxa"/>
              <w:bottom w:w="100.0" w:type="dxa"/>
              <w:right w:w="100.0" w:type="dxa"/>
            </w:tcMar>
          </w:tcPr>
          <w:p w:rsidR="00000000" w:rsidDel="00000000" w:rsidP="00000000" w:rsidRDefault="00000000" w:rsidRPr="00000000" w14:paraId="00000089">
            <w:pPr>
              <w:widowControl w:val="0"/>
              <w:spacing w:line="240" w:lineRule="auto"/>
              <w:contextualSpacing w:val="0"/>
              <w:rPr/>
            </w:pPr>
            <w:r w:rsidDel="00000000" w:rsidR="00000000" w:rsidRPr="00000000">
              <w:rPr>
                <w:b w:val="1"/>
                <w:rtl w:val="0"/>
              </w:rPr>
              <w:t xml:space="preserve">Guidelines To Looking Up Unfamiliar Terms</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8C">
            <w:pPr>
              <w:widowControl w:val="0"/>
              <w:spacing w:line="240" w:lineRule="auto"/>
              <w:contextualSpacing w:val="0"/>
              <w:rPr/>
            </w:pPr>
            <w:r w:rsidDel="00000000" w:rsidR="00000000" w:rsidRPr="00000000">
              <w:rPr>
                <w:rtl w:val="0"/>
              </w:rPr>
              <w:t xml:space="preserve">If It Sounds Like</w:t>
            </w:r>
          </w:p>
        </w:tc>
        <w:tc>
          <w:tcPr>
            <w:tcMar>
              <w:top w:w="100.0" w:type="dxa"/>
              <w:left w:w="100.0" w:type="dxa"/>
              <w:bottom w:w="100.0" w:type="dxa"/>
              <w:right w:w="100.0" w:type="dxa"/>
            </w:tcMar>
          </w:tcPr>
          <w:p w:rsidR="00000000" w:rsidDel="00000000" w:rsidP="00000000" w:rsidRDefault="00000000" w:rsidRPr="00000000" w14:paraId="0000008D">
            <w:pPr>
              <w:widowControl w:val="0"/>
              <w:spacing w:line="240" w:lineRule="auto"/>
              <w:contextualSpacing w:val="0"/>
              <w:rPr/>
            </w:pPr>
            <w:r w:rsidDel="00000000" w:rsidR="00000000" w:rsidRPr="00000000">
              <w:rPr>
                <w:rtl w:val="0"/>
              </w:rPr>
              <w:t xml:space="preserve">It May Begin With</w:t>
            </w:r>
          </w:p>
        </w:tc>
        <w:tc>
          <w:tcPr>
            <w:tcMar>
              <w:top w:w="100.0" w:type="dxa"/>
              <w:left w:w="100.0" w:type="dxa"/>
              <w:bottom w:w="100.0" w:type="dxa"/>
              <w:right w:w="100.0" w:type="dxa"/>
            </w:tcMar>
          </w:tcPr>
          <w:p w:rsidR="00000000" w:rsidDel="00000000" w:rsidP="00000000" w:rsidRDefault="00000000" w:rsidRPr="00000000" w14:paraId="0000008E">
            <w:pPr>
              <w:widowControl w:val="0"/>
              <w:spacing w:line="240" w:lineRule="auto"/>
              <w:contextualSpacing w:val="0"/>
              <w:rPr/>
            </w:pPr>
            <w:r w:rsidDel="00000000" w:rsidR="00000000" w:rsidRPr="00000000">
              <w:rPr>
                <w:rtl w:val="0"/>
              </w:rPr>
              <w:t xml:space="preserve">Example</w:t>
            </w:r>
          </w:p>
        </w:tc>
      </w:tr>
      <w:tr>
        <w:tc>
          <w:tcPr>
            <w:tcMar>
              <w:top w:w="100.0" w:type="dxa"/>
              <w:left w:w="100.0" w:type="dxa"/>
              <w:bottom w:w="100.0" w:type="dxa"/>
              <w:right w:w="100.0" w:type="dxa"/>
            </w:tcMar>
          </w:tcPr>
          <w:p w:rsidR="00000000" w:rsidDel="00000000" w:rsidP="00000000" w:rsidRDefault="00000000" w:rsidRPr="00000000" w14:paraId="0000008F">
            <w:pPr>
              <w:widowControl w:val="0"/>
              <w:spacing w:line="240" w:lineRule="auto"/>
              <w:contextualSpacing w:val="0"/>
              <w:rPr/>
            </w:pPr>
            <w:r w:rsidDel="00000000" w:rsidR="00000000" w:rsidRPr="00000000">
              <w:rPr>
                <w:rtl w:val="0"/>
              </w:rPr>
              <w:t xml:space="preserve">F</w:t>
            </w:r>
          </w:p>
        </w:tc>
        <w:tc>
          <w:tcPr>
            <w:tcMar>
              <w:top w:w="100.0" w:type="dxa"/>
              <w:left w:w="100.0" w:type="dxa"/>
              <w:bottom w:w="100.0" w:type="dxa"/>
              <w:right w:w="100.0" w:type="dxa"/>
            </w:tcMar>
          </w:tcPr>
          <w:p w:rsidR="00000000" w:rsidDel="00000000" w:rsidP="00000000" w:rsidRDefault="00000000" w:rsidRPr="00000000" w14:paraId="00000090">
            <w:pPr>
              <w:widowControl w:val="0"/>
              <w:spacing w:line="240" w:lineRule="auto"/>
              <w:contextualSpacing w:val="0"/>
              <w:rPr/>
            </w:pPr>
            <w:r w:rsidDel="00000000" w:rsidR="00000000" w:rsidRPr="00000000">
              <w:rPr>
                <w:rtl w:val="0"/>
              </w:rPr>
              <w:t xml:space="preserve">F</w:t>
            </w:r>
          </w:p>
        </w:tc>
        <w:tc>
          <w:tcPr>
            <w:tcMar>
              <w:top w:w="100.0" w:type="dxa"/>
              <w:left w:w="100.0" w:type="dxa"/>
              <w:bottom w:w="100.0" w:type="dxa"/>
              <w:right w:w="100.0" w:type="dxa"/>
            </w:tcMar>
          </w:tcPr>
          <w:p w:rsidR="00000000" w:rsidDel="00000000" w:rsidP="00000000" w:rsidRDefault="00000000" w:rsidRPr="00000000" w14:paraId="00000091">
            <w:pPr>
              <w:widowControl w:val="0"/>
              <w:spacing w:line="240" w:lineRule="auto"/>
              <w:contextualSpacing w:val="0"/>
              <w:rPr/>
            </w:pPr>
            <w:r w:rsidDel="00000000" w:rsidR="00000000" w:rsidRPr="00000000">
              <w:rPr>
                <w:rtl w:val="0"/>
              </w:rPr>
              <w:t xml:space="preserve">flatus</w:t>
            </w:r>
          </w:p>
        </w:tc>
      </w:tr>
      <w:tr>
        <w:tc>
          <w:tcPr>
            <w:tcMar>
              <w:top w:w="100.0" w:type="dxa"/>
              <w:left w:w="100.0" w:type="dxa"/>
              <w:bottom w:w="100.0" w:type="dxa"/>
              <w:right w:w="100.0" w:type="dxa"/>
            </w:tcMar>
          </w:tcPr>
          <w:p w:rsidR="00000000" w:rsidDel="00000000" w:rsidP="00000000" w:rsidRDefault="00000000" w:rsidRPr="00000000" w14:paraId="00000092">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3">
            <w:pPr>
              <w:widowControl w:val="0"/>
              <w:spacing w:line="240" w:lineRule="auto"/>
              <w:contextualSpacing w:val="0"/>
              <w:rPr/>
            </w:pPr>
            <w:r w:rsidDel="00000000" w:rsidR="00000000" w:rsidRPr="00000000">
              <w:rPr>
                <w:rtl w:val="0"/>
              </w:rPr>
              <w:t xml:space="preserve">PH</w:t>
            </w:r>
          </w:p>
        </w:tc>
        <w:tc>
          <w:tcPr>
            <w:tcMar>
              <w:top w:w="100.0" w:type="dxa"/>
              <w:left w:w="100.0" w:type="dxa"/>
              <w:bottom w:w="100.0" w:type="dxa"/>
              <w:right w:w="100.0" w:type="dxa"/>
            </w:tcMar>
          </w:tcPr>
          <w:p w:rsidR="00000000" w:rsidDel="00000000" w:rsidP="00000000" w:rsidRDefault="00000000" w:rsidRPr="00000000" w14:paraId="00000094">
            <w:pPr>
              <w:widowControl w:val="0"/>
              <w:spacing w:line="240" w:lineRule="auto"/>
              <w:contextualSpacing w:val="0"/>
              <w:rPr/>
            </w:pPr>
            <w:r w:rsidDel="00000000" w:rsidR="00000000" w:rsidRPr="00000000">
              <w:rPr>
                <w:rtl w:val="0"/>
              </w:rPr>
              <w:t xml:space="preserve">phlegm</w:t>
            </w:r>
          </w:p>
        </w:tc>
      </w:tr>
      <w:tr>
        <w:tc>
          <w:tcPr>
            <w:tcMar>
              <w:top w:w="100.0" w:type="dxa"/>
              <w:left w:w="100.0" w:type="dxa"/>
              <w:bottom w:w="100.0" w:type="dxa"/>
              <w:right w:w="100.0" w:type="dxa"/>
            </w:tcMar>
          </w:tcPr>
          <w:p w:rsidR="00000000" w:rsidDel="00000000" w:rsidP="00000000" w:rsidRDefault="00000000" w:rsidRPr="00000000" w14:paraId="00000095">
            <w:pPr>
              <w:widowControl w:val="0"/>
              <w:spacing w:line="240" w:lineRule="auto"/>
              <w:contextualSpacing w:val="0"/>
              <w:rPr/>
            </w:pPr>
            <w:r w:rsidDel="00000000" w:rsidR="00000000" w:rsidRPr="00000000">
              <w:rPr>
                <w:rtl w:val="0"/>
              </w:rPr>
              <w:t xml:space="preserve">J</w:t>
            </w:r>
          </w:p>
        </w:tc>
        <w:tc>
          <w:tcPr>
            <w:tcMar>
              <w:top w:w="100.0" w:type="dxa"/>
              <w:left w:w="100.0" w:type="dxa"/>
              <w:bottom w:w="100.0" w:type="dxa"/>
              <w:right w:w="100.0" w:type="dxa"/>
            </w:tcMar>
          </w:tcPr>
          <w:p w:rsidR="00000000" w:rsidDel="00000000" w:rsidP="00000000" w:rsidRDefault="00000000" w:rsidRPr="00000000" w14:paraId="00000096">
            <w:pPr>
              <w:widowControl w:val="0"/>
              <w:spacing w:line="240" w:lineRule="auto"/>
              <w:contextualSpacing w:val="0"/>
              <w:rPr/>
            </w:pPr>
            <w:r w:rsidDel="00000000" w:rsidR="00000000" w:rsidRPr="00000000">
              <w:rPr>
                <w:rtl w:val="0"/>
              </w:rPr>
              <w:t xml:space="preserve">G</w:t>
            </w:r>
          </w:p>
        </w:tc>
        <w:tc>
          <w:tcPr>
            <w:tcMar>
              <w:top w:w="100.0" w:type="dxa"/>
              <w:left w:w="100.0" w:type="dxa"/>
              <w:bottom w:w="100.0" w:type="dxa"/>
              <w:right w:w="100.0" w:type="dxa"/>
            </w:tcMar>
          </w:tcPr>
          <w:p w:rsidR="00000000" w:rsidDel="00000000" w:rsidP="00000000" w:rsidRDefault="00000000" w:rsidRPr="00000000" w14:paraId="00000097">
            <w:pPr>
              <w:widowControl w:val="0"/>
              <w:spacing w:line="240" w:lineRule="auto"/>
              <w:contextualSpacing w:val="0"/>
              <w:rPr/>
            </w:pPr>
            <w:r w:rsidDel="00000000" w:rsidR="00000000" w:rsidRPr="00000000">
              <w:rPr>
                <w:rtl w:val="0"/>
              </w:rPr>
              <w:t xml:space="preserve">gingivitis</w:t>
            </w:r>
          </w:p>
        </w:tc>
      </w:tr>
      <w:tr>
        <w:tc>
          <w:tcPr>
            <w:tcMar>
              <w:top w:w="100.0" w:type="dxa"/>
              <w:left w:w="100.0" w:type="dxa"/>
              <w:bottom w:w="100.0" w:type="dxa"/>
              <w:right w:w="100.0" w:type="dxa"/>
            </w:tcMar>
          </w:tcPr>
          <w:p w:rsidR="00000000" w:rsidDel="00000000" w:rsidP="00000000" w:rsidRDefault="00000000" w:rsidRPr="00000000" w14:paraId="00000098">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9">
            <w:pPr>
              <w:widowControl w:val="0"/>
              <w:spacing w:line="240" w:lineRule="auto"/>
              <w:contextualSpacing w:val="0"/>
              <w:rPr/>
            </w:pPr>
            <w:r w:rsidDel="00000000" w:rsidR="00000000" w:rsidRPr="00000000">
              <w:rPr>
                <w:rtl w:val="0"/>
              </w:rPr>
              <w:t xml:space="preserve">J</w:t>
            </w:r>
          </w:p>
        </w:tc>
        <w:tc>
          <w:tcPr>
            <w:tcMar>
              <w:top w:w="100.0" w:type="dxa"/>
              <w:left w:w="100.0" w:type="dxa"/>
              <w:bottom w:w="100.0" w:type="dxa"/>
              <w:right w:w="100.0" w:type="dxa"/>
            </w:tcMar>
          </w:tcPr>
          <w:p w:rsidR="00000000" w:rsidDel="00000000" w:rsidP="00000000" w:rsidRDefault="00000000" w:rsidRPr="00000000" w14:paraId="0000009A">
            <w:pPr>
              <w:widowControl w:val="0"/>
              <w:spacing w:line="240" w:lineRule="auto"/>
              <w:contextualSpacing w:val="0"/>
              <w:rPr/>
            </w:pPr>
            <w:r w:rsidDel="00000000" w:rsidR="00000000" w:rsidRPr="00000000">
              <w:rPr>
                <w:rtl w:val="0"/>
              </w:rPr>
              <w:t xml:space="preserve">jaundice</w:t>
            </w:r>
          </w:p>
        </w:tc>
      </w:tr>
      <w:tr>
        <w:tc>
          <w:tcPr>
            <w:tcMar>
              <w:top w:w="100.0" w:type="dxa"/>
              <w:left w:w="100.0" w:type="dxa"/>
              <w:bottom w:w="100.0" w:type="dxa"/>
              <w:right w:w="100.0" w:type="dxa"/>
            </w:tcMar>
          </w:tcPr>
          <w:p w:rsidR="00000000" w:rsidDel="00000000" w:rsidP="00000000" w:rsidRDefault="00000000" w:rsidRPr="00000000" w14:paraId="0000009B">
            <w:pPr>
              <w:widowControl w:val="0"/>
              <w:spacing w:line="240" w:lineRule="auto"/>
              <w:contextualSpacing w:val="0"/>
              <w:rPr/>
            </w:pPr>
            <w:r w:rsidDel="00000000" w:rsidR="00000000" w:rsidRPr="00000000">
              <w:rPr>
                <w:rtl w:val="0"/>
              </w:rPr>
              <w:t xml:space="preserve">K</w:t>
            </w:r>
          </w:p>
        </w:tc>
        <w:tc>
          <w:tcPr>
            <w:tcMar>
              <w:top w:w="100.0" w:type="dxa"/>
              <w:left w:w="100.0" w:type="dxa"/>
              <w:bottom w:w="100.0" w:type="dxa"/>
              <w:right w:w="100.0" w:type="dxa"/>
            </w:tcMar>
          </w:tcPr>
          <w:p w:rsidR="00000000" w:rsidDel="00000000" w:rsidP="00000000" w:rsidRDefault="00000000" w:rsidRPr="00000000" w14:paraId="0000009C">
            <w:pPr>
              <w:widowControl w:val="0"/>
              <w:spacing w:line="240" w:lineRule="auto"/>
              <w:contextualSpacing w:val="0"/>
              <w:rPr/>
            </w:pPr>
            <w:r w:rsidDel="00000000" w:rsidR="00000000" w:rsidRPr="00000000">
              <w:rPr>
                <w:rtl w:val="0"/>
              </w:rPr>
              <w:t xml:space="preserve">C</w:t>
            </w:r>
          </w:p>
        </w:tc>
        <w:tc>
          <w:tcPr>
            <w:tcMar>
              <w:top w:w="100.0" w:type="dxa"/>
              <w:left w:w="100.0" w:type="dxa"/>
              <w:bottom w:w="100.0" w:type="dxa"/>
              <w:right w:w="100.0" w:type="dxa"/>
            </w:tcMar>
          </w:tcPr>
          <w:p w:rsidR="00000000" w:rsidDel="00000000" w:rsidP="00000000" w:rsidRDefault="00000000" w:rsidRPr="00000000" w14:paraId="0000009D">
            <w:pPr>
              <w:widowControl w:val="0"/>
              <w:spacing w:line="240" w:lineRule="auto"/>
              <w:contextualSpacing w:val="0"/>
              <w:rPr/>
            </w:pPr>
            <w:r w:rsidDel="00000000" w:rsidR="00000000" w:rsidRPr="00000000">
              <w:rPr>
                <w:rtl w:val="0"/>
              </w:rPr>
              <w:t xml:space="preserve">crepitus</w:t>
            </w:r>
          </w:p>
        </w:tc>
      </w:tr>
      <w:tr>
        <w:tc>
          <w:tcPr>
            <w:tcMar>
              <w:top w:w="100.0" w:type="dxa"/>
              <w:left w:w="100.0" w:type="dxa"/>
              <w:bottom w:w="100.0" w:type="dxa"/>
              <w:right w:w="100.0" w:type="dxa"/>
            </w:tcMar>
          </w:tcPr>
          <w:p w:rsidR="00000000" w:rsidDel="00000000" w:rsidP="00000000" w:rsidRDefault="00000000" w:rsidRPr="00000000" w14:paraId="0000009E">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F">
            <w:pPr>
              <w:widowControl w:val="0"/>
              <w:spacing w:line="240" w:lineRule="auto"/>
              <w:contextualSpacing w:val="0"/>
              <w:rPr/>
            </w:pPr>
            <w:r w:rsidDel="00000000" w:rsidR="00000000" w:rsidRPr="00000000">
              <w:rPr>
                <w:rtl w:val="0"/>
              </w:rPr>
              <w:t xml:space="preserve">CH</w:t>
            </w:r>
          </w:p>
        </w:tc>
        <w:tc>
          <w:tcPr>
            <w:tcMar>
              <w:top w:w="100.0" w:type="dxa"/>
              <w:left w:w="100.0" w:type="dxa"/>
              <w:bottom w:w="100.0" w:type="dxa"/>
              <w:right w:w="100.0" w:type="dxa"/>
            </w:tcMar>
          </w:tcPr>
          <w:p w:rsidR="00000000" w:rsidDel="00000000" w:rsidP="00000000" w:rsidRDefault="00000000" w:rsidRPr="00000000" w14:paraId="000000A0">
            <w:pPr>
              <w:widowControl w:val="0"/>
              <w:spacing w:line="240" w:lineRule="auto"/>
              <w:contextualSpacing w:val="0"/>
              <w:rPr/>
            </w:pPr>
            <w:r w:rsidDel="00000000" w:rsidR="00000000" w:rsidRPr="00000000">
              <w:rPr>
                <w:rtl w:val="0"/>
              </w:rPr>
              <w:t xml:space="preserve">cholera</w:t>
            </w:r>
          </w:p>
        </w:tc>
      </w:tr>
      <w:tr>
        <w:tc>
          <w:tcPr>
            <w:tcMar>
              <w:top w:w="100.0" w:type="dxa"/>
              <w:left w:w="100.0" w:type="dxa"/>
              <w:bottom w:w="100.0" w:type="dxa"/>
              <w:right w:w="100.0" w:type="dxa"/>
            </w:tcMar>
          </w:tcPr>
          <w:p w:rsidR="00000000" w:rsidDel="00000000" w:rsidP="00000000" w:rsidRDefault="00000000" w:rsidRPr="00000000" w14:paraId="000000A1">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2">
            <w:pPr>
              <w:widowControl w:val="0"/>
              <w:spacing w:line="240" w:lineRule="auto"/>
              <w:contextualSpacing w:val="0"/>
              <w:rPr/>
            </w:pPr>
            <w:r w:rsidDel="00000000" w:rsidR="00000000" w:rsidRPr="00000000">
              <w:rPr>
                <w:rtl w:val="0"/>
              </w:rPr>
              <w:t xml:space="preserve">K</w:t>
            </w:r>
          </w:p>
        </w:tc>
        <w:tc>
          <w:tcPr>
            <w:tcMar>
              <w:top w:w="100.0" w:type="dxa"/>
              <w:left w:w="100.0" w:type="dxa"/>
              <w:bottom w:w="100.0" w:type="dxa"/>
              <w:right w:w="100.0" w:type="dxa"/>
            </w:tcMar>
          </w:tcPr>
          <w:p w:rsidR="00000000" w:rsidDel="00000000" w:rsidP="00000000" w:rsidRDefault="00000000" w:rsidRPr="00000000" w14:paraId="000000A3">
            <w:pPr>
              <w:widowControl w:val="0"/>
              <w:spacing w:line="240" w:lineRule="auto"/>
              <w:contextualSpacing w:val="0"/>
              <w:rPr/>
            </w:pPr>
            <w:r w:rsidDel="00000000" w:rsidR="00000000" w:rsidRPr="00000000">
              <w:rPr>
                <w:rtl w:val="0"/>
              </w:rPr>
              <w:t xml:space="preserve">kyphosis</w:t>
            </w:r>
          </w:p>
        </w:tc>
      </w:tr>
      <w:tr>
        <w:tc>
          <w:tcPr>
            <w:tcMar>
              <w:top w:w="100.0" w:type="dxa"/>
              <w:left w:w="100.0" w:type="dxa"/>
              <w:bottom w:w="100.0" w:type="dxa"/>
              <w:right w:w="100.0" w:type="dxa"/>
            </w:tcMar>
          </w:tcPr>
          <w:p w:rsidR="00000000" w:rsidDel="00000000" w:rsidP="00000000" w:rsidRDefault="00000000" w:rsidRPr="00000000" w14:paraId="000000A4">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5">
            <w:pPr>
              <w:widowControl w:val="0"/>
              <w:spacing w:line="240" w:lineRule="auto"/>
              <w:contextualSpacing w:val="0"/>
              <w:rPr/>
            </w:pPr>
            <w:r w:rsidDel="00000000" w:rsidR="00000000" w:rsidRPr="00000000">
              <w:rPr>
                <w:rtl w:val="0"/>
              </w:rPr>
              <w:t xml:space="preserve">QU</w:t>
            </w:r>
          </w:p>
        </w:tc>
        <w:tc>
          <w:tcPr>
            <w:tcMar>
              <w:top w:w="100.0" w:type="dxa"/>
              <w:left w:w="100.0" w:type="dxa"/>
              <w:bottom w:w="100.0" w:type="dxa"/>
              <w:right w:w="100.0" w:type="dxa"/>
            </w:tcMar>
          </w:tcPr>
          <w:p w:rsidR="00000000" w:rsidDel="00000000" w:rsidP="00000000" w:rsidRDefault="00000000" w:rsidRPr="00000000" w14:paraId="000000A6">
            <w:pPr>
              <w:widowControl w:val="0"/>
              <w:spacing w:line="240" w:lineRule="auto"/>
              <w:contextualSpacing w:val="0"/>
              <w:rPr/>
            </w:pPr>
            <w:r w:rsidDel="00000000" w:rsidR="00000000" w:rsidRPr="00000000">
              <w:rPr>
                <w:rtl w:val="0"/>
              </w:rPr>
              <w:t xml:space="preserve">quadriplegia</w:t>
            </w:r>
          </w:p>
        </w:tc>
      </w:tr>
      <w:tr>
        <w:tc>
          <w:tcPr>
            <w:tcMar>
              <w:top w:w="100.0" w:type="dxa"/>
              <w:left w:w="100.0" w:type="dxa"/>
              <w:bottom w:w="100.0" w:type="dxa"/>
              <w:right w:w="100.0" w:type="dxa"/>
            </w:tcMar>
          </w:tcPr>
          <w:p w:rsidR="00000000" w:rsidDel="00000000" w:rsidP="00000000" w:rsidRDefault="00000000" w:rsidRPr="00000000" w14:paraId="000000A7">
            <w:pPr>
              <w:widowControl w:val="0"/>
              <w:spacing w:line="240" w:lineRule="auto"/>
              <w:contextualSpacing w:val="0"/>
              <w:rPr/>
            </w:pPr>
            <w:r w:rsidDel="00000000" w:rsidR="00000000" w:rsidRPr="00000000">
              <w:rPr>
                <w:rtl w:val="0"/>
              </w:rPr>
              <w:t xml:space="preserve">S</w:t>
            </w:r>
          </w:p>
        </w:tc>
        <w:tc>
          <w:tcPr>
            <w:tcMar>
              <w:top w:w="100.0" w:type="dxa"/>
              <w:left w:w="100.0" w:type="dxa"/>
              <w:bottom w:w="100.0" w:type="dxa"/>
              <w:right w:w="100.0" w:type="dxa"/>
            </w:tcMar>
          </w:tcPr>
          <w:p w:rsidR="00000000" w:rsidDel="00000000" w:rsidP="00000000" w:rsidRDefault="00000000" w:rsidRPr="00000000" w14:paraId="000000A8">
            <w:pPr>
              <w:widowControl w:val="0"/>
              <w:spacing w:line="240" w:lineRule="auto"/>
              <w:contextualSpacing w:val="0"/>
              <w:rPr/>
            </w:pPr>
            <w:r w:rsidDel="00000000" w:rsidR="00000000" w:rsidRPr="00000000">
              <w:rPr>
                <w:rtl w:val="0"/>
              </w:rPr>
              <w:t xml:space="preserve">C</w:t>
            </w:r>
          </w:p>
        </w:tc>
        <w:tc>
          <w:tcPr>
            <w:tcMar>
              <w:top w:w="100.0" w:type="dxa"/>
              <w:left w:w="100.0" w:type="dxa"/>
              <w:bottom w:w="100.0" w:type="dxa"/>
              <w:right w:w="100.0" w:type="dxa"/>
            </w:tcMar>
          </w:tcPr>
          <w:p w:rsidR="00000000" w:rsidDel="00000000" w:rsidP="00000000" w:rsidRDefault="00000000" w:rsidRPr="00000000" w14:paraId="000000A9">
            <w:pPr>
              <w:widowControl w:val="0"/>
              <w:spacing w:line="240" w:lineRule="auto"/>
              <w:contextualSpacing w:val="0"/>
              <w:rPr/>
            </w:pPr>
            <w:r w:rsidDel="00000000" w:rsidR="00000000" w:rsidRPr="00000000">
              <w:rPr>
                <w:rtl w:val="0"/>
              </w:rPr>
              <w:t xml:space="preserve">cytology</w:t>
            </w:r>
          </w:p>
        </w:tc>
      </w:tr>
      <w:tr>
        <w:tc>
          <w:tcPr>
            <w:tcMar>
              <w:top w:w="100.0" w:type="dxa"/>
              <w:left w:w="100.0" w:type="dxa"/>
              <w:bottom w:w="100.0" w:type="dxa"/>
              <w:right w:w="100.0" w:type="dxa"/>
            </w:tcMar>
          </w:tcPr>
          <w:p w:rsidR="00000000" w:rsidDel="00000000" w:rsidP="00000000" w:rsidRDefault="00000000" w:rsidRPr="00000000" w14:paraId="000000AA">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B">
            <w:pPr>
              <w:widowControl w:val="0"/>
              <w:spacing w:line="240" w:lineRule="auto"/>
              <w:contextualSpacing w:val="0"/>
              <w:rPr/>
            </w:pPr>
            <w:r w:rsidDel="00000000" w:rsidR="00000000" w:rsidRPr="00000000">
              <w:rPr>
                <w:rtl w:val="0"/>
              </w:rPr>
              <w:t xml:space="preserve">PS</w:t>
            </w:r>
          </w:p>
        </w:tc>
        <w:tc>
          <w:tcPr>
            <w:tcMar>
              <w:top w:w="100.0" w:type="dxa"/>
              <w:left w:w="100.0" w:type="dxa"/>
              <w:bottom w:w="100.0" w:type="dxa"/>
              <w:right w:w="100.0" w:type="dxa"/>
            </w:tcMar>
          </w:tcPr>
          <w:p w:rsidR="00000000" w:rsidDel="00000000" w:rsidP="00000000" w:rsidRDefault="00000000" w:rsidRPr="00000000" w14:paraId="000000AC">
            <w:pPr>
              <w:widowControl w:val="0"/>
              <w:spacing w:line="240" w:lineRule="auto"/>
              <w:contextualSpacing w:val="0"/>
              <w:rPr/>
            </w:pPr>
            <w:r w:rsidDel="00000000" w:rsidR="00000000" w:rsidRPr="00000000">
              <w:rPr>
                <w:rtl w:val="0"/>
              </w:rPr>
              <w:t xml:space="preserve">psychology</w:t>
            </w:r>
          </w:p>
        </w:tc>
      </w:tr>
      <w:tr>
        <w:tc>
          <w:tcPr>
            <w:tcMar>
              <w:top w:w="100.0" w:type="dxa"/>
              <w:left w:w="100.0" w:type="dxa"/>
              <w:bottom w:w="100.0" w:type="dxa"/>
              <w:right w:w="100.0" w:type="dxa"/>
            </w:tcMar>
          </w:tcPr>
          <w:p w:rsidR="00000000" w:rsidDel="00000000" w:rsidP="00000000" w:rsidRDefault="00000000" w:rsidRPr="00000000" w14:paraId="000000AD">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E">
            <w:pPr>
              <w:widowControl w:val="0"/>
              <w:spacing w:line="240" w:lineRule="auto"/>
              <w:contextualSpacing w:val="0"/>
              <w:rPr/>
            </w:pPr>
            <w:r w:rsidDel="00000000" w:rsidR="00000000" w:rsidRPr="00000000">
              <w:rPr>
                <w:rtl w:val="0"/>
              </w:rPr>
              <w:t xml:space="preserve">S</w:t>
            </w:r>
          </w:p>
        </w:tc>
        <w:tc>
          <w:tcPr>
            <w:tcMar>
              <w:top w:w="100.0" w:type="dxa"/>
              <w:left w:w="100.0" w:type="dxa"/>
              <w:bottom w:w="100.0" w:type="dxa"/>
              <w:right w:w="100.0" w:type="dxa"/>
            </w:tcMar>
          </w:tcPr>
          <w:p w:rsidR="00000000" w:rsidDel="00000000" w:rsidP="00000000" w:rsidRDefault="00000000" w:rsidRPr="00000000" w14:paraId="000000AF">
            <w:pPr>
              <w:widowControl w:val="0"/>
              <w:spacing w:line="240" w:lineRule="auto"/>
              <w:contextualSpacing w:val="0"/>
              <w:rPr/>
            </w:pPr>
            <w:r w:rsidDel="00000000" w:rsidR="00000000" w:rsidRPr="00000000">
              <w:rPr>
                <w:rtl w:val="0"/>
              </w:rPr>
              <w:t xml:space="preserve">serology</w:t>
            </w:r>
          </w:p>
        </w:tc>
      </w:tr>
      <w:tr>
        <w:tc>
          <w:tcPr>
            <w:tcMar>
              <w:top w:w="100.0" w:type="dxa"/>
              <w:left w:w="100.0" w:type="dxa"/>
              <w:bottom w:w="100.0" w:type="dxa"/>
              <w:right w:w="100.0" w:type="dxa"/>
            </w:tcMar>
          </w:tcPr>
          <w:p w:rsidR="00000000" w:rsidDel="00000000" w:rsidP="00000000" w:rsidRDefault="00000000" w:rsidRPr="00000000" w14:paraId="000000B0">
            <w:pPr>
              <w:widowControl w:val="0"/>
              <w:spacing w:line="240" w:lineRule="auto"/>
              <w:contextualSpacing w:val="0"/>
              <w:rPr/>
            </w:pPr>
            <w:r w:rsidDel="00000000" w:rsidR="00000000" w:rsidRPr="00000000">
              <w:rPr>
                <w:rtl w:val="0"/>
              </w:rPr>
              <w:t xml:space="preserve">Z</w:t>
            </w:r>
          </w:p>
        </w:tc>
        <w:tc>
          <w:tcPr>
            <w:tcMar>
              <w:top w:w="100.0" w:type="dxa"/>
              <w:left w:w="100.0" w:type="dxa"/>
              <w:bottom w:w="100.0" w:type="dxa"/>
              <w:right w:w="100.0" w:type="dxa"/>
            </w:tcMar>
          </w:tcPr>
          <w:p w:rsidR="00000000" w:rsidDel="00000000" w:rsidP="00000000" w:rsidRDefault="00000000" w:rsidRPr="00000000" w14:paraId="000000B1">
            <w:pPr>
              <w:widowControl w:val="0"/>
              <w:spacing w:line="240" w:lineRule="auto"/>
              <w:contextualSpacing w:val="0"/>
              <w:rPr/>
            </w:pPr>
            <w:r w:rsidDel="00000000" w:rsidR="00000000" w:rsidRPr="00000000">
              <w:rPr>
                <w:rtl w:val="0"/>
              </w:rPr>
              <w:t xml:space="preserve">X</w:t>
            </w:r>
          </w:p>
        </w:tc>
        <w:tc>
          <w:tcPr>
            <w:tcMar>
              <w:top w:w="100.0" w:type="dxa"/>
              <w:left w:w="100.0" w:type="dxa"/>
              <w:bottom w:w="100.0" w:type="dxa"/>
              <w:right w:w="100.0" w:type="dxa"/>
            </w:tcMar>
          </w:tcPr>
          <w:p w:rsidR="00000000" w:rsidDel="00000000" w:rsidP="00000000" w:rsidRDefault="00000000" w:rsidRPr="00000000" w14:paraId="000000B2">
            <w:pPr>
              <w:widowControl w:val="0"/>
              <w:spacing w:line="240" w:lineRule="auto"/>
              <w:contextualSpacing w:val="0"/>
              <w:rPr/>
            </w:pPr>
            <w:r w:rsidDel="00000000" w:rsidR="00000000" w:rsidRPr="00000000">
              <w:rPr>
                <w:rtl w:val="0"/>
              </w:rPr>
              <w:t xml:space="preserve">xeroderma</w:t>
            </w:r>
          </w:p>
        </w:tc>
      </w:tr>
      <w:tr>
        <w:tc>
          <w:tcPr>
            <w:tcMar>
              <w:top w:w="100.0" w:type="dxa"/>
              <w:left w:w="100.0" w:type="dxa"/>
              <w:bottom w:w="100.0" w:type="dxa"/>
              <w:right w:w="100.0" w:type="dxa"/>
            </w:tcMar>
          </w:tcPr>
          <w:p w:rsidR="00000000" w:rsidDel="00000000" w:rsidP="00000000" w:rsidRDefault="00000000" w:rsidRPr="00000000" w14:paraId="000000B3">
            <w:pPr>
              <w:widowControl w:val="0"/>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B4">
            <w:pPr>
              <w:widowControl w:val="0"/>
              <w:spacing w:line="240" w:lineRule="auto"/>
              <w:contextualSpacing w:val="0"/>
              <w:rPr/>
            </w:pPr>
            <w:r w:rsidDel="00000000" w:rsidR="00000000" w:rsidRPr="00000000">
              <w:rPr>
                <w:rtl w:val="0"/>
              </w:rPr>
              <w:t xml:space="preserve">Z</w:t>
            </w:r>
          </w:p>
        </w:tc>
        <w:tc>
          <w:tcPr>
            <w:tcMar>
              <w:top w:w="100.0" w:type="dxa"/>
              <w:left w:w="100.0" w:type="dxa"/>
              <w:bottom w:w="100.0" w:type="dxa"/>
              <w:right w:w="100.0" w:type="dxa"/>
            </w:tcMar>
          </w:tcPr>
          <w:p w:rsidR="00000000" w:rsidDel="00000000" w:rsidP="00000000" w:rsidRDefault="00000000" w:rsidRPr="00000000" w14:paraId="000000B5">
            <w:pPr>
              <w:widowControl w:val="0"/>
              <w:spacing w:line="240" w:lineRule="auto"/>
              <w:contextualSpacing w:val="0"/>
              <w:rPr/>
            </w:pPr>
            <w:r w:rsidDel="00000000" w:rsidR="00000000" w:rsidRPr="00000000">
              <w:rPr>
                <w:rtl w:val="0"/>
              </w:rPr>
              <w:t xml:space="preserve">zygote</w:t>
            </w:r>
          </w:p>
        </w:tc>
      </w:tr>
    </w:tbl>
    <w:p w:rsidR="00000000" w:rsidDel="00000000" w:rsidP="00000000" w:rsidRDefault="00000000" w:rsidRPr="00000000" w14:paraId="000000B6">
      <w:pPr>
        <w:contextualSpacing w:val="0"/>
        <w:rPr/>
      </w:pPr>
      <w:r w:rsidDel="00000000" w:rsidR="00000000" w:rsidRPr="00000000">
        <w:rPr>
          <w:rtl w:val="0"/>
        </w:rPr>
      </w:r>
    </w:p>
    <w:p w:rsidR="00000000" w:rsidDel="00000000" w:rsidP="00000000" w:rsidRDefault="00000000" w:rsidRPr="00000000" w14:paraId="000000B7">
      <w:pPr>
        <w:contextualSpacing w:val="0"/>
        <w:rPr/>
      </w:pPr>
      <w:r w:rsidDel="00000000" w:rsidR="00000000" w:rsidRPr="00000000">
        <w:rPr>
          <w:u w:val="single"/>
          <w:rtl w:val="0"/>
        </w:rPr>
        <w:t xml:space="preserve">Look Under Categories</w:t>
      </w:r>
      <w:r w:rsidDel="00000000" w:rsidR="00000000" w:rsidRPr="00000000">
        <w:rPr>
          <w:rtl w:val="0"/>
        </w:rPr>
        <w:t xml:space="preserve"> - Most dictionaries use categories such as Diseases and Syndromes to group disorders with these terms in their titles.</w:t>
      </w:r>
    </w:p>
    <w:p w:rsidR="00000000" w:rsidDel="00000000" w:rsidP="00000000" w:rsidRDefault="00000000" w:rsidRPr="00000000" w14:paraId="000000B8">
      <w:pPr>
        <w:contextualSpacing w:val="0"/>
        <w:rPr/>
      </w:pPr>
      <w:r w:rsidDel="00000000" w:rsidR="00000000" w:rsidRPr="00000000">
        <w:rPr>
          <w:rtl w:val="0"/>
        </w:rPr>
      </w:r>
    </w:p>
    <w:p w:rsidR="00000000" w:rsidDel="00000000" w:rsidP="00000000" w:rsidRDefault="00000000" w:rsidRPr="00000000" w14:paraId="000000B9">
      <w:pPr>
        <w:contextualSpacing w:val="0"/>
        <w:rPr/>
      </w:pPr>
      <w:r w:rsidDel="00000000" w:rsidR="00000000" w:rsidRPr="00000000">
        <w:rPr>
          <w:b w:val="1"/>
          <w:rtl w:val="0"/>
        </w:rPr>
        <w:t xml:space="preserve">Pronunciation:</w:t>
      </w:r>
      <w:r w:rsidDel="00000000" w:rsidR="00000000" w:rsidRPr="00000000">
        <w:rPr>
          <w:rtl w:val="0"/>
        </w:rPr>
        <w:t xml:space="preserve"> </w:t>
      </w:r>
    </w:p>
    <w:p w:rsidR="00000000" w:rsidDel="00000000" w:rsidP="00000000" w:rsidRDefault="00000000" w:rsidRPr="00000000" w14:paraId="000000BA">
      <w:pPr>
        <w:contextualSpacing w:val="0"/>
        <w:rPr/>
      </w:pPr>
      <w:r w:rsidDel="00000000" w:rsidR="00000000" w:rsidRPr="00000000">
        <w:rPr>
          <w:rtl w:val="0"/>
        </w:rPr>
        <w:t xml:space="preserve">A medical term is easier to understand and remember when you know how to pronounce it properly. The part of the word that receives the primary (most) emphasis when you say it is shown in </w:t>
      </w:r>
      <w:r w:rsidDel="00000000" w:rsidR="00000000" w:rsidRPr="00000000">
        <w:rPr>
          <w:b w:val="1"/>
          <w:rtl w:val="0"/>
        </w:rPr>
        <w:t xml:space="preserve">bold</w:t>
      </w:r>
      <w:r w:rsidDel="00000000" w:rsidR="00000000" w:rsidRPr="00000000">
        <w:rPr>
          <w:rtl w:val="0"/>
        </w:rPr>
        <w:t xml:space="preserve"> and in capital letters. Ex. edema (eh-</w:t>
      </w:r>
      <w:r w:rsidDel="00000000" w:rsidR="00000000" w:rsidRPr="00000000">
        <w:rPr>
          <w:b w:val="1"/>
          <w:rtl w:val="0"/>
        </w:rPr>
        <w:t xml:space="preserve">DEE</w:t>
      </w:r>
      <w:r w:rsidDel="00000000" w:rsidR="00000000" w:rsidRPr="00000000">
        <w:rPr>
          <w:rtl w:val="0"/>
        </w:rPr>
        <w:t xml:space="preserve">-mah)</w:t>
      </w:r>
    </w:p>
    <w:p w:rsidR="00000000" w:rsidDel="00000000" w:rsidP="00000000" w:rsidRDefault="00000000" w:rsidRPr="00000000" w14:paraId="000000BB">
      <w:pPr>
        <w:contextualSpacing w:val="0"/>
        <w:rPr/>
      </w:pPr>
      <w:r w:rsidDel="00000000" w:rsidR="00000000" w:rsidRPr="00000000">
        <w:rPr>
          <w:rtl w:val="0"/>
        </w:rPr>
      </w:r>
    </w:p>
    <w:p w:rsidR="00000000" w:rsidDel="00000000" w:rsidP="00000000" w:rsidRDefault="00000000" w:rsidRPr="00000000" w14:paraId="000000BC">
      <w:pPr>
        <w:numPr>
          <w:ilvl w:val="0"/>
          <w:numId w:val="4"/>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BD">
      <w:pPr>
        <w:contextualSpacing w:val="0"/>
        <w:rPr/>
      </w:pPr>
      <w:r w:rsidDel="00000000" w:rsidR="00000000" w:rsidRPr="00000000">
        <w:rPr>
          <w:rtl w:val="0"/>
        </w:rPr>
      </w:r>
    </w:p>
    <w:p w:rsidR="00000000" w:rsidDel="00000000" w:rsidP="00000000" w:rsidRDefault="00000000" w:rsidRPr="00000000" w14:paraId="000000BE">
      <w:pPr>
        <w:contextualSpacing w:val="0"/>
        <w:rPr/>
      </w:pPr>
      <w:r w:rsidDel="00000000" w:rsidR="00000000" w:rsidRPr="00000000">
        <w:rPr>
          <w:b w:val="1"/>
          <w:rtl w:val="0"/>
        </w:rPr>
        <w:t xml:space="preserve">Spelling is Always Important: </w:t>
      </w:r>
      <w:r w:rsidDel="00000000" w:rsidR="00000000" w:rsidRPr="00000000">
        <w:rPr>
          <w:rtl w:val="0"/>
        </w:rPr>
      </w:r>
    </w:p>
    <w:p w:rsidR="00000000" w:rsidDel="00000000" w:rsidP="00000000" w:rsidRDefault="00000000" w:rsidRPr="00000000" w14:paraId="000000BF">
      <w:pPr>
        <w:numPr>
          <w:ilvl w:val="0"/>
          <w:numId w:val="15"/>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C0">
      <w:pPr>
        <w:contextualSpacing w:val="0"/>
        <w:rPr/>
      </w:pPr>
      <w:r w:rsidDel="00000000" w:rsidR="00000000" w:rsidRPr="00000000">
        <w:rPr>
          <w:rtl w:val="0"/>
        </w:rPr>
      </w:r>
    </w:p>
    <w:p w:rsidR="00000000" w:rsidDel="00000000" w:rsidP="00000000" w:rsidRDefault="00000000" w:rsidRPr="00000000" w14:paraId="000000C1">
      <w:pPr>
        <w:contextualSpacing w:val="0"/>
        <w:rPr/>
      </w:pPr>
      <w:r w:rsidDel="00000000" w:rsidR="00000000" w:rsidRPr="00000000">
        <w:rPr>
          <w:rtl w:val="0"/>
        </w:rPr>
      </w:r>
    </w:p>
    <w:p w:rsidR="00000000" w:rsidDel="00000000" w:rsidP="00000000" w:rsidRDefault="00000000" w:rsidRPr="00000000" w14:paraId="000000C2">
      <w:pPr>
        <w:contextualSpacing w:val="0"/>
        <w:rPr/>
      </w:pPr>
      <w:r w:rsidDel="00000000" w:rsidR="00000000" w:rsidRPr="00000000">
        <w:rPr>
          <w:rtl w:val="0"/>
        </w:rPr>
      </w:r>
    </w:p>
    <w:p w:rsidR="00000000" w:rsidDel="00000000" w:rsidP="00000000" w:rsidRDefault="00000000" w:rsidRPr="00000000" w14:paraId="000000C3">
      <w:pPr>
        <w:contextualSpacing w:val="0"/>
        <w:rPr/>
      </w:pPr>
      <w:r w:rsidDel="00000000" w:rsidR="00000000" w:rsidRPr="00000000">
        <w:rPr>
          <w:rtl w:val="0"/>
        </w:rPr>
      </w:r>
    </w:p>
    <w:p w:rsidR="00000000" w:rsidDel="00000000" w:rsidP="00000000" w:rsidRDefault="00000000" w:rsidRPr="00000000" w14:paraId="000000C4">
      <w:pPr>
        <w:contextualSpacing w:val="0"/>
        <w:rPr/>
      </w:pPr>
      <w:r w:rsidDel="00000000" w:rsidR="00000000" w:rsidRPr="00000000">
        <w:rPr>
          <w:rtl w:val="0"/>
        </w:rPr>
      </w:r>
    </w:p>
    <w:p w:rsidR="00000000" w:rsidDel="00000000" w:rsidP="00000000" w:rsidRDefault="00000000" w:rsidRPr="00000000" w14:paraId="000000C5">
      <w:pPr>
        <w:contextualSpacing w:val="0"/>
        <w:rPr/>
      </w:pPr>
      <w:r w:rsidDel="00000000" w:rsidR="00000000" w:rsidRPr="00000000">
        <w:rPr>
          <w:rtl w:val="0"/>
        </w:rPr>
      </w:r>
    </w:p>
    <w:p w:rsidR="00000000" w:rsidDel="00000000" w:rsidP="00000000" w:rsidRDefault="00000000" w:rsidRPr="00000000" w14:paraId="000000C6">
      <w:pPr>
        <w:contextualSpacing w:val="0"/>
        <w:rPr/>
      </w:pPr>
      <w:r w:rsidDel="00000000" w:rsidR="00000000" w:rsidRPr="00000000">
        <w:rPr>
          <w:rtl w:val="0"/>
        </w:rPr>
      </w:r>
    </w:p>
    <w:p w:rsidR="00000000" w:rsidDel="00000000" w:rsidP="00000000" w:rsidRDefault="00000000" w:rsidRPr="00000000" w14:paraId="000000C7">
      <w:pPr>
        <w:contextualSpacing w:val="0"/>
        <w:rPr/>
      </w:pPr>
      <w:r w:rsidDel="00000000" w:rsidR="00000000" w:rsidRPr="00000000">
        <w:rPr>
          <w:rtl w:val="0"/>
        </w:rPr>
      </w:r>
    </w:p>
    <w:p w:rsidR="00000000" w:rsidDel="00000000" w:rsidP="00000000" w:rsidRDefault="00000000" w:rsidRPr="00000000" w14:paraId="000000C8">
      <w:pPr>
        <w:contextualSpacing w:val="0"/>
        <w:rPr/>
      </w:pPr>
      <w:r w:rsidDel="00000000" w:rsidR="00000000" w:rsidRPr="00000000">
        <w:rPr>
          <w:rtl w:val="0"/>
        </w:rPr>
      </w:r>
    </w:p>
    <w:p w:rsidR="00000000" w:rsidDel="00000000" w:rsidP="00000000" w:rsidRDefault="00000000" w:rsidRPr="00000000" w14:paraId="000000C9">
      <w:pPr>
        <w:contextualSpacing w:val="0"/>
        <w:rPr/>
      </w:pPr>
      <w:r w:rsidDel="00000000" w:rsidR="00000000" w:rsidRPr="00000000">
        <w:rPr>
          <w:b w:val="1"/>
          <w:rtl w:val="0"/>
        </w:rPr>
        <w:t xml:space="preserve">Look-Alike Sound-Alike Terms and Word Parts:</w:t>
      </w:r>
      <w:r w:rsidDel="00000000" w:rsidR="00000000" w:rsidRPr="00000000">
        <w:rPr>
          <w:rtl w:val="0"/>
        </w:rPr>
      </w:r>
    </w:p>
    <w:p w:rsidR="00000000" w:rsidDel="00000000" w:rsidP="00000000" w:rsidRDefault="00000000" w:rsidRPr="00000000" w14:paraId="000000CA">
      <w:pPr>
        <w:contextualSpacing w:val="0"/>
        <w:rPr/>
      </w:pPr>
      <w:r w:rsidDel="00000000" w:rsidR="00000000" w:rsidRPr="00000000">
        <w:rPr>
          <w:rtl w:val="0"/>
        </w:rPr>
      </w:r>
    </w:p>
    <w:tbl>
      <w:tblPr>
        <w:tblStyle w:val="Table10"/>
        <w:tblW w:w="1008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c>
          <w:tcPr>
            <w:tcMar>
              <w:top w:w="100.0" w:type="dxa"/>
              <w:left w:w="100.0" w:type="dxa"/>
              <w:bottom w:w="100.0" w:type="dxa"/>
              <w:right w:w="100.0" w:type="dxa"/>
            </w:tcMar>
          </w:tcPr>
          <w:p w:rsidR="00000000" w:rsidDel="00000000" w:rsidP="00000000" w:rsidRDefault="00000000" w:rsidRPr="00000000" w14:paraId="000000CB">
            <w:pPr>
              <w:widowControl w:val="0"/>
              <w:spacing w:line="240" w:lineRule="auto"/>
              <w:contextualSpacing w:val="0"/>
              <w:rPr/>
            </w:pPr>
            <w:r w:rsidDel="00000000" w:rsidR="00000000" w:rsidRPr="00000000">
              <w:rPr>
                <w:rtl w:val="0"/>
              </w:rPr>
              <w:t xml:space="preserve">arteri/o</w:t>
            </w:r>
          </w:p>
        </w:tc>
        <w:tc>
          <w:tcPr>
            <w:tcMar>
              <w:top w:w="100.0" w:type="dxa"/>
              <w:left w:w="100.0" w:type="dxa"/>
              <w:bottom w:w="100.0" w:type="dxa"/>
              <w:right w:w="100.0" w:type="dxa"/>
            </w:tcMar>
          </w:tcPr>
          <w:p w:rsidR="00000000" w:rsidDel="00000000" w:rsidP="00000000" w:rsidRDefault="00000000" w:rsidRPr="00000000" w14:paraId="000000CC">
            <w:pPr>
              <w:widowControl w:val="0"/>
              <w:spacing w:line="240" w:lineRule="auto"/>
              <w:contextualSpacing w:val="0"/>
              <w:rPr/>
            </w:pPr>
            <w:r w:rsidDel="00000000" w:rsidR="00000000" w:rsidRPr="00000000">
              <w:rPr>
                <w:rtl w:val="0"/>
              </w:rPr>
              <w:t xml:space="preserve">ather/o</w:t>
            </w:r>
          </w:p>
        </w:tc>
        <w:tc>
          <w:tcPr>
            <w:tcMar>
              <w:top w:w="100.0" w:type="dxa"/>
              <w:left w:w="100.0" w:type="dxa"/>
              <w:bottom w:w="100.0" w:type="dxa"/>
              <w:right w:w="100.0" w:type="dxa"/>
            </w:tcMar>
          </w:tcPr>
          <w:p w:rsidR="00000000" w:rsidDel="00000000" w:rsidP="00000000" w:rsidRDefault="00000000" w:rsidRPr="00000000" w14:paraId="000000CD">
            <w:pPr>
              <w:widowControl w:val="0"/>
              <w:spacing w:line="240" w:lineRule="auto"/>
              <w:contextualSpacing w:val="0"/>
              <w:rPr/>
            </w:pPr>
            <w:r w:rsidDel="00000000" w:rsidR="00000000" w:rsidRPr="00000000">
              <w:rPr>
                <w:rtl w:val="0"/>
              </w:rPr>
              <w:t xml:space="preserve">arthr/o</w:t>
            </w:r>
          </w:p>
        </w:tc>
      </w:tr>
      <w:tr>
        <w:tc>
          <w:tcPr>
            <w:tcMar>
              <w:top w:w="100.0" w:type="dxa"/>
              <w:left w:w="100.0" w:type="dxa"/>
              <w:bottom w:w="100.0" w:type="dxa"/>
              <w:right w:w="100.0" w:type="dxa"/>
            </w:tcMar>
          </w:tcPr>
          <w:p w:rsidR="00000000" w:rsidDel="00000000" w:rsidP="00000000" w:rsidRDefault="00000000" w:rsidRPr="00000000" w14:paraId="000000CE">
            <w:pPr>
              <w:widowControl w:val="0"/>
              <w:spacing w:line="240" w:lineRule="auto"/>
              <w:contextualSpacing w:val="0"/>
              <w:rPr/>
            </w:pPr>
            <w:r w:rsidDel="00000000" w:rsidR="00000000" w:rsidRPr="00000000">
              <w:rPr>
                <w:rtl w:val="0"/>
              </w:rPr>
              <w:t xml:space="preserve">ileum</w:t>
            </w:r>
          </w:p>
        </w:tc>
        <w:tc>
          <w:tcPr>
            <w:tcMar>
              <w:top w:w="100.0" w:type="dxa"/>
              <w:left w:w="100.0" w:type="dxa"/>
              <w:bottom w:w="100.0" w:type="dxa"/>
              <w:right w:w="100.0" w:type="dxa"/>
            </w:tcMar>
          </w:tcPr>
          <w:p w:rsidR="00000000" w:rsidDel="00000000" w:rsidP="00000000" w:rsidRDefault="00000000" w:rsidRPr="00000000" w14:paraId="000000CF">
            <w:pPr>
              <w:widowControl w:val="0"/>
              <w:spacing w:line="240" w:lineRule="auto"/>
              <w:contextualSpacing w:val="0"/>
              <w:rPr/>
            </w:pPr>
            <w:r w:rsidDel="00000000" w:rsidR="00000000" w:rsidRPr="00000000">
              <w:rPr>
                <w:rtl w:val="0"/>
              </w:rPr>
              <w:t xml:space="preserve">ilium</w:t>
            </w:r>
          </w:p>
        </w:tc>
        <w:tc>
          <w:tcPr>
            <w:tcMar>
              <w:top w:w="100.0" w:type="dxa"/>
              <w:left w:w="100.0" w:type="dxa"/>
              <w:bottom w:w="100.0" w:type="dxa"/>
              <w:right w:w="100.0" w:type="dxa"/>
            </w:tcMar>
          </w:tcPr>
          <w:p w:rsidR="00000000" w:rsidDel="00000000" w:rsidP="00000000" w:rsidRDefault="00000000" w:rsidRPr="00000000" w14:paraId="000000D0">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D1">
            <w:pPr>
              <w:widowControl w:val="0"/>
              <w:spacing w:line="240" w:lineRule="auto"/>
              <w:contextualSpacing w:val="0"/>
              <w:rPr/>
            </w:pPr>
            <w:r w:rsidDel="00000000" w:rsidR="00000000" w:rsidRPr="00000000">
              <w:rPr>
                <w:rtl w:val="0"/>
              </w:rPr>
              <w:t xml:space="preserve">infection</w:t>
            </w:r>
          </w:p>
        </w:tc>
        <w:tc>
          <w:tcPr>
            <w:tcMar>
              <w:top w:w="100.0" w:type="dxa"/>
              <w:left w:w="100.0" w:type="dxa"/>
              <w:bottom w:w="100.0" w:type="dxa"/>
              <w:right w:w="100.0" w:type="dxa"/>
            </w:tcMar>
          </w:tcPr>
          <w:p w:rsidR="00000000" w:rsidDel="00000000" w:rsidP="00000000" w:rsidRDefault="00000000" w:rsidRPr="00000000" w14:paraId="000000D2">
            <w:pPr>
              <w:widowControl w:val="0"/>
              <w:spacing w:line="240" w:lineRule="auto"/>
              <w:contextualSpacing w:val="0"/>
              <w:rPr/>
            </w:pPr>
            <w:r w:rsidDel="00000000" w:rsidR="00000000" w:rsidRPr="00000000">
              <w:rPr>
                <w:rtl w:val="0"/>
              </w:rPr>
              <w:t xml:space="preserve">inflammation</w:t>
            </w:r>
          </w:p>
        </w:tc>
        <w:tc>
          <w:tcPr>
            <w:tcMar>
              <w:top w:w="100.0" w:type="dxa"/>
              <w:left w:w="100.0" w:type="dxa"/>
              <w:bottom w:w="100.0" w:type="dxa"/>
              <w:right w:w="100.0" w:type="dxa"/>
            </w:tcMar>
          </w:tcPr>
          <w:p w:rsidR="00000000" w:rsidDel="00000000" w:rsidP="00000000" w:rsidRDefault="00000000" w:rsidRPr="00000000" w14:paraId="000000D3">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D4">
            <w:pPr>
              <w:widowControl w:val="0"/>
              <w:spacing w:line="240" w:lineRule="auto"/>
              <w:contextualSpacing w:val="0"/>
              <w:rPr/>
            </w:pPr>
            <w:r w:rsidDel="00000000" w:rsidR="00000000" w:rsidRPr="00000000">
              <w:rPr>
                <w:rtl w:val="0"/>
              </w:rPr>
              <w:t xml:space="preserve">laceration</w:t>
            </w:r>
          </w:p>
        </w:tc>
        <w:tc>
          <w:tcPr>
            <w:tcMar>
              <w:top w:w="100.0" w:type="dxa"/>
              <w:left w:w="100.0" w:type="dxa"/>
              <w:bottom w:w="100.0" w:type="dxa"/>
              <w:right w:w="100.0" w:type="dxa"/>
            </w:tcMar>
          </w:tcPr>
          <w:p w:rsidR="00000000" w:rsidDel="00000000" w:rsidP="00000000" w:rsidRDefault="00000000" w:rsidRPr="00000000" w14:paraId="000000D5">
            <w:pPr>
              <w:widowControl w:val="0"/>
              <w:spacing w:line="240" w:lineRule="auto"/>
              <w:contextualSpacing w:val="0"/>
              <w:rPr/>
            </w:pPr>
            <w:r w:rsidDel="00000000" w:rsidR="00000000" w:rsidRPr="00000000">
              <w:rPr>
                <w:rtl w:val="0"/>
              </w:rPr>
              <w:t xml:space="preserve">lesion</w:t>
            </w:r>
          </w:p>
        </w:tc>
        <w:tc>
          <w:tcPr>
            <w:tcMar>
              <w:top w:w="100.0" w:type="dxa"/>
              <w:left w:w="100.0" w:type="dxa"/>
              <w:bottom w:w="100.0" w:type="dxa"/>
              <w:right w:w="100.0" w:type="dxa"/>
            </w:tcMar>
          </w:tcPr>
          <w:p w:rsidR="00000000" w:rsidDel="00000000" w:rsidP="00000000" w:rsidRDefault="00000000" w:rsidRPr="00000000" w14:paraId="000000D6">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D7">
            <w:pPr>
              <w:widowControl w:val="0"/>
              <w:spacing w:line="240" w:lineRule="auto"/>
              <w:contextualSpacing w:val="0"/>
              <w:rPr/>
            </w:pPr>
            <w:r w:rsidDel="00000000" w:rsidR="00000000" w:rsidRPr="00000000">
              <w:rPr>
                <w:rtl w:val="0"/>
              </w:rPr>
              <w:t xml:space="preserve">mucous</w:t>
            </w:r>
          </w:p>
        </w:tc>
        <w:tc>
          <w:tcPr>
            <w:tcMar>
              <w:top w:w="100.0" w:type="dxa"/>
              <w:left w:w="100.0" w:type="dxa"/>
              <w:bottom w:w="100.0" w:type="dxa"/>
              <w:right w:w="100.0" w:type="dxa"/>
            </w:tcMar>
          </w:tcPr>
          <w:p w:rsidR="00000000" w:rsidDel="00000000" w:rsidP="00000000" w:rsidRDefault="00000000" w:rsidRPr="00000000" w14:paraId="000000D8">
            <w:pPr>
              <w:widowControl w:val="0"/>
              <w:spacing w:line="240" w:lineRule="auto"/>
              <w:contextualSpacing w:val="0"/>
              <w:rPr/>
            </w:pPr>
            <w:r w:rsidDel="00000000" w:rsidR="00000000" w:rsidRPr="00000000">
              <w:rPr>
                <w:rtl w:val="0"/>
              </w:rPr>
              <w:t xml:space="preserve">mucus</w:t>
            </w:r>
          </w:p>
        </w:tc>
        <w:tc>
          <w:tcPr>
            <w:tcMar>
              <w:top w:w="100.0" w:type="dxa"/>
              <w:left w:w="100.0" w:type="dxa"/>
              <w:bottom w:w="100.0" w:type="dxa"/>
              <w:right w:w="100.0" w:type="dxa"/>
            </w:tcMar>
          </w:tcPr>
          <w:p w:rsidR="00000000" w:rsidDel="00000000" w:rsidP="00000000" w:rsidRDefault="00000000" w:rsidRPr="00000000" w14:paraId="000000D9">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DA">
            <w:pPr>
              <w:widowControl w:val="0"/>
              <w:spacing w:line="240" w:lineRule="auto"/>
              <w:contextualSpacing w:val="0"/>
              <w:rPr/>
            </w:pPr>
            <w:r w:rsidDel="00000000" w:rsidR="00000000" w:rsidRPr="00000000">
              <w:rPr>
                <w:rtl w:val="0"/>
              </w:rPr>
              <w:t xml:space="preserve">myc/o</w:t>
            </w:r>
          </w:p>
        </w:tc>
        <w:tc>
          <w:tcPr>
            <w:tcMar>
              <w:top w:w="100.0" w:type="dxa"/>
              <w:left w:w="100.0" w:type="dxa"/>
              <w:bottom w:w="100.0" w:type="dxa"/>
              <w:right w:w="100.0" w:type="dxa"/>
            </w:tcMar>
          </w:tcPr>
          <w:p w:rsidR="00000000" w:rsidDel="00000000" w:rsidP="00000000" w:rsidRDefault="00000000" w:rsidRPr="00000000" w14:paraId="000000DB">
            <w:pPr>
              <w:widowControl w:val="0"/>
              <w:spacing w:line="240" w:lineRule="auto"/>
              <w:contextualSpacing w:val="0"/>
              <w:rPr/>
            </w:pPr>
            <w:r w:rsidDel="00000000" w:rsidR="00000000" w:rsidRPr="00000000">
              <w:rPr>
                <w:rtl w:val="0"/>
              </w:rPr>
              <w:t xml:space="preserve">myel/o</w:t>
            </w:r>
          </w:p>
        </w:tc>
        <w:tc>
          <w:tcPr>
            <w:tcMar>
              <w:top w:w="100.0" w:type="dxa"/>
              <w:left w:w="100.0" w:type="dxa"/>
              <w:bottom w:w="100.0" w:type="dxa"/>
              <w:right w:w="100.0" w:type="dxa"/>
            </w:tcMar>
          </w:tcPr>
          <w:p w:rsidR="00000000" w:rsidDel="00000000" w:rsidP="00000000" w:rsidRDefault="00000000" w:rsidRPr="00000000" w14:paraId="000000DC">
            <w:pPr>
              <w:widowControl w:val="0"/>
              <w:spacing w:line="240" w:lineRule="auto"/>
              <w:contextualSpacing w:val="0"/>
              <w:rPr/>
            </w:pPr>
            <w:r w:rsidDel="00000000" w:rsidR="00000000" w:rsidRPr="00000000">
              <w:rPr>
                <w:rtl w:val="0"/>
              </w:rPr>
              <w:t xml:space="preserve">my/o</w:t>
            </w:r>
          </w:p>
        </w:tc>
      </w:tr>
      <w:tr>
        <w:tc>
          <w:tcPr>
            <w:tcMar>
              <w:top w:w="100.0" w:type="dxa"/>
              <w:left w:w="100.0" w:type="dxa"/>
              <w:bottom w:w="100.0" w:type="dxa"/>
              <w:right w:w="100.0" w:type="dxa"/>
            </w:tcMar>
          </w:tcPr>
          <w:p w:rsidR="00000000" w:rsidDel="00000000" w:rsidP="00000000" w:rsidRDefault="00000000" w:rsidRPr="00000000" w14:paraId="000000DD">
            <w:pPr>
              <w:widowControl w:val="0"/>
              <w:spacing w:line="240" w:lineRule="auto"/>
              <w:contextualSpacing w:val="0"/>
              <w:rPr/>
            </w:pPr>
            <w:r w:rsidDel="00000000" w:rsidR="00000000" w:rsidRPr="00000000">
              <w:rPr>
                <w:rtl w:val="0"/>
              </w:rPr>
              <w:t xml:space="preserve">-ologist</w:t>
            </w:r>
          </w:p>
        </w:tc>
        <w:tc>
          <w:tcPr>
            <w:tcMar>
              <w:top w:w="100.0" w:type="dxa"/>
              <w:left w:w="100.0" w:type="dxa"/>
              <w:bottom w:w="100.0" w:type="dxa"/>
              <w:right w:w="100.0" w:type="dxa"/>
            </w:tcMar>
          </w:tcPr>
          <w:p w:rsidR="00000000" w:rsidDel="00000000" w:rsidP="00000000" w:rsidRDefault="00000000" w:rsidRPr="00000000" w14:paraId="000000DE">
            <w:pPr>
              <w:widowControl w:val="0"/>
              <w:spacing w:line="240" w:lineRule="auto"/>
              <w:contextualSpacing w:val="0"/>
              <w:rPr/>
            </w:pPr>
            <w:r w:rsidDel="00000000" w:rsidR="00000000" w:rsidRPr="00000000">
              <w:rPr>
                <w:rtl w:val="0"/>
              </w:rPr>
              <w:t xml:space="preserve">-ology</w:t>
            </w:r>
          </w:p>
        </w:tc>
        <w:tc>
          <w:tcPr>
            <w:tcMar>
              <w:top w:w="100.0" w:type="dxa"/>
              <w:left w:w="100.0" w:type="dxa"/>
              <w:bottom w:w="100.0" w:type="dxa"/>
              <w:right w:w="100.0" w:type="dxa"/>
            </w:tcMar>
          </w:tcPr>
          <w:p w:rsidR="00000000" w:rsidDel="00000000" w:rsidP="00000000" w:rsidRDefault="00000000" w:rsidRPr="00000000" w14:paraId="000000DF">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E0">
            <w:pPr>
              <w:widowControl w:val="0"/>
              <w:spacing w:line="240" w:lineRule="auto"/>
              <w:contextualSpacing w:val="0"/>
              <w:rPr/>
            </w:pPr>
            <w:r w:rsidDel="00000000" w:rsidR="00000000" w:rsidRPr="00000000">
              <w:rPr>
                <w:rtl w:val="0"/>
              </w:rPr>
              <w:t xml:space="preserve">-ostomy</w:t>
            </w:r>
          </w:p>
        </w:tc>
        <w:tc>
          <w:tcPr>
            <w:tcMar>
              <w:top w:w="100.0" w:type="dxa"/>
              <w:left w:w="100.0" w:type="dxa"/>
              <w:bottom w:w="100.0" w:type="dxa"/>
              <w:right w:w="100.0" w:type="dxa"/>
            </w:tcMar>
          </w:tcPr>
          <w:p w:rsidR="00000000" w:rsidDel="00000000" w:rsidP="00000000" w:rsidRDefault="00000000" w:rsidRPr="00000000" w14:paraId="000000E1">
            <w:pPr>
              <w:widowControl w:val="0"/>
              <w:spacing w:line="240" w:lineRule="auto"/>
              <w:contextualSpacing w:val="0"/>
              <w:rPr/>
            </w:pPr>
            <w:r w:rsidDel="00000000" w:rsidR="00000000" w:rsidRPr="00000000">
              <w:rPr>
                <w:rtl w:val="0"/>
              </w:rPr>
              <w:t xml:space="preserve">-otomy</w:t>
            </w:r>
          </w:p>
        </w:tc>
        <w:tc>
          <w:tcPr>
            <w:tcMar>
              <w:top w:w="100.0" w:type="dxa"/>
              <w:left w:w="100.0" w:type="dxa"/>
              <w:bottom w:w="100.0" w:type="dxa"/>
              <w:right w:w="100.0" w:type="dxa"/>
            </w:tcMar>
          </w:tcPr>
          <w:p w:rsidR="00000000" w:rsidDel="00000000" w:rsidP="00000000" w:rsidRDefault="00000000" w:rsidRPr="00000000" w14:paraId="000000E2">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E3">
            <w:pPr>
              <w:widowControl w:val="0"/>
              <w:spacing w:line="240" w:lineRule="auto"/>
              <w:contextualSpacing w:val="0"/>
              <w:rPr/>
            </w:pPr>
            <w:r w:rsidDel="00000000" w:rsidR="00000000" w:rsidRPr="00000000">
              <w:rPr>
                <w:rtl w:val="0"/>
              </w:rPr>
              <w:t xml:space="preserve">palpation</w:t>
            </w:r>
          </w:p>
        </w:tc>
        <w:tc>
          <w:tcPr>
            <w:tcMar>
              <w:top w:w="100.0" w:type="dxa"/>
              <w:left w:w="100.0" w:type="dxa"/>
              <w:bottom w:w="100.0" w:type="dxa"/>
              <w:right w:w="100.0" w:type="dxa"/>
            </w:tcMar>
          </w:tcPr>
          <w:p w:rsidR="00000000" w:rsidDel="00000000" w:rsidP="00000000" w:rsidRDefault="00000000" w:rsidRPr="00000000" w14:paraId="000000E4">
            <w:pPr>
              <w:widowControl w:val="0"/>
              <w:spacing w:line="240" w:lineRule="auto"/>
              <w:contextualSpacing w:val="0"/>
              <w:rPr/>
            </w:pPr>
            <w:r w:rsidDel="00000000" w:rsidR="00000000" w:rsidRPr="00000000">
              <w:rPr>
                <w:rtl w:val="0"/>
              </w:rPr>
              <w:t xml:space="preserve">palpitation</w:t>
            </w:r>
          </w:p>
        </w:tc>
        <w:tc>
          <w:tcPr>
            <w:tcMar>
              <w:top w:w="100.0" w:type="dxa"/>
              <w:left w:w="100.0" w:type="dxa"/>
              <w:bottom w:w="100.0" w:type="dxa"/>
              <w:right w:w="100.0" w:type="dxa"/>
            </w:tcMar>
          </w:tcPr>
          <w:p w:rsidR="00000000" w:rsidDel="00000000" w:rsidP="00000000" w:rsidRDefault="00000000" w:rsidRPr="00000000" w14:paraId="000000E5">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E6">
            <w:pPr>
              <w:widowControl w:val="0"/>
              <w:spacing w:line="240" w:lineRule="auto"/>
              <w:contextualSpacing w:val="0"/>
              <w:rPr/>
            </w:pPr>
            <w:r w:rsidDel="00000000" w:rsidR="00000000" w:rsidRPr="00000000">
              <w:rPr>
                <w:rtl w:val="0"/>
              </w:rPr>
              <w:t xml:space="preserve">prostate</w:t>
            </w:r>
          </w:p>
        </w:tc>
        <w:tc>
          <w:tcPr>
            <w:tcMar>
              <w:top w:w="100.0" w:type="dxa"/>
              <w:left w:w="100.0" w:type="dxa"/>
              <w:bottom w:w="100.0" w:type="dxa"/>
              <w:right w:w="100.0" w:type="dxa"/>
            </w:tcMar>
          </w:tcPr>
          <w:p w:rsidR="00000000" w:rsidDel="00000000" w:rsidP="00000000" w:rsidRDefault="00000000" w:rsidRPr="00000000" w14:paraId="000000E7">
            <w:pPr>
              <w:widowControl w:val="0"/>
              <w:spacing w:line="240" w:lineRule="auto"/>
              <w:contextualSpacing w:val="0"/>
              <w:rPr/>
            </w:pPr>
            <w:r w:rsidDel="00000000" w:rsidR="00000000" w:rsidRPr="00000000">
              <w:rPr>
                <w:rtl w:val="0"/>
              </w:rPr>
              <w:t xml:space="preserve">prostrate</w:t>
            </w:r>
          </w:p>
        </w:tc>
        <w:tc>
          <w:tcPr>
            <w:tcMar>
              <w:top w:w="100.0" w:type="dxa"/>
              <w:left w:w="100.0" w:type="dxa"/>
              <w:bottom w:w="100.0" w:type="dxa"/>
              <w:right w:w="100.0" w:type="dxa"/>
            </w:tcMar>
          </w:tcPr>
          <w:p w:rsidR="00000000" w:rsidDel="00000000" w:rsidP="00000000" w:rsidRDefault="00000000" w:rsidRPr="00000000" w14:paraId="000000E8">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E9">
            <w:pPr>
              <w:widowControl w:val="0"/>
              <w:spacing w:line="240" w:lineRule="auto"/>
              <w:contextualSpacing w:val="0"/>
              <w:rPr/>
            </w:pPr>
            <w:r w:rsidDel="00000000" w:rsidR="00000000" w:rsidRPr="00000000">
              <w:rPr>
                <w:rtl w:val="0"/>
              </w:rPr>
              <w:t xml:space="preserve">pyel/o</w:t>
            </w:r>
          </w:p>
        </w:tc>
        <w:tc>
          <w:tcPr>
            <w:tcMar>
              <w:top w:w="100.0" w:type="dxa"/>
              <w:left w:w="100.0" w:type="dxa"/>
              <w:bottom w:w="100.0" w:type="dxa"/>
              <w:right w:w="100.0" w:type="dxa"/>
            </w:tcMar>
          </w:tcPr>
          <w:p w:rsidR="00000000" w:rsidDel="00000000" w:rsidP="00000000" w:rsidRDefault="00000000" w:rsidRPr="00000000" w14:paraId="000000EA">
            <w:pPr>
              <w:widowControl w:val="0"/>
              <w:spacing w:line="240" w:lineRule="auto"/>
              <w:contextualSpacing w:val="0"/>
              <w:rPr/>
            </w:pPr>
            <w:r w:rsidDel="00000000" w:rsidR="00000000" w:rsidRPr="00000000">
              <w:rPr>
                <w:rtl w:val="0"/>
              </w:rPr>
              <w:t xml:space="preserve">py/o</w:t>
            </w:r>
          </w:p>
        </w:tc>
        <w:tc>
          <w:tcPr>
            <w:tcMar>
              <w:top w:w="100.0" w:type="dxa"/>
              <w:left w:w="100.0" w:type="dxa"/>
              <w:bottom w:w="100.0" w:type="dxa"/>
              <w:right w:w="100.0" w:type="dxa"/>
            </w:tcMar>
          </w:tcPr>
          <w:p w:rsidR="00000000" w:rsidDel="00000000" w:rsidP="00000000" w:rsidRDefault="00000000" w:rsidRPr="00000000" w14:paraId="000000EB">
            <w:pPr>
              <w:widowControl w:val="0"/>
              <w:spacing w:line="240" w:lineRule="auto"/>
              <w:contextualSpacing w:val="0"/>
              <w:rPr/>
            </w:pPr>
            <w:r w:rsidDel="00000000" w:rsidR="00000000" w:rsidRPr="00000000">
              <w:rPr>
                <w:rtl w:val="0"/>
              </w:rPr>
              <w:t xml:space="preserve">pyr/o</w:t>
            </w:r>
          </w:p>
        </w:tc>
      </w:tr>
      <w:tr>
        <w:tc>
          <w:tcPr>
            <w:tcMar>
              <w:top w:w="100.0" w:type="dxa"/>
              <w:left w:w="100.0" w:type="dxa"/>
              <w:bottom w:w="100.0" w:type="dxa"/>
              <w:right w:w="100.0" w:type="dxa"/>
            </w:tcMar>
          </w:tcPr>
          <w:p w:rsidR="00000000" w:rsidDel="00000000" w:rsidP="00000000" w:rsidRDefault="00000000" w:rsidRPr="00000000" w14:paraId="000000EC">
            <w:pPr>
              <w:widowControl w:val="0"/>
              <w:spacing w:line="240" w:lineRule="auto"/>
              <w:contextualSpacing w:val="0"/>
              <w:rPr/>
            </w:pPr>
            <w:r w:rsidDel="00000000" w:rsidR="00000000" w:rsidRPr="00000000">
              <w:rPr>
                <w:rtl w:val="0"/>
              </w:rPr>
              <w:t xml:space="preserve">supination</w:t>
            </w:r>
          </w:p>
        </w:tc>
        <w:tc>
          <w:tcPr>
            <w:tcMar>
              <w:top w:w="100.0" w:type="dxa"/>
              <w:left w:w="100.0" w:type="dxa"/>
              <w:bottom w:w="100.0" w:type="dxa"/>
              <w:right w:w="100.0" w:type="dxa"/>
            </w:tcMar>
          </w:tcPr>
          <w:p w:rsidR="00000000" w:rsidDel="00000000" w:rsidP="00000000" w:rsidRDefault="00000000" w:rsidRPr="00000000" w14:paraId="000000ED">
            <w:pPr>
              <w:widowControl w:val="0"/>
              <w:spacing w:line="240" w:lineRule="auto"/>
              <w:contextualSpacing w:val="0"/>
              <w:rPr/>
            </w:pPr>
            <w:r w:rsidDel="00000000" w:rsidR="00000000" w:rsidRPr="00000000">
              <w:rPr>
                <w:rtl w:val="0"/>
              </w:rPr>
              <w:t xml:space="preserve">suppuration</w:t>
            </w:r>
          </w:p>
        </w:tc>
        <w:tc>
          <w:tcPr>
            <w:tcMar>
              <w:top w:w="100.0" w:type="dxa"/>
              <w:left w:w="100.0" w:type="dxa"/>
              <w:bottom w:w="100.0" w:type="dxa"/>
              <w:right w:w="100.0" w:type="dxa"/>
            </w:tcMar>
          </w:tcPr>
          <w:p w:rsidR="00000000" w:rsidDel="00000000" w:rsidP="00000000" w:rsidRDefault="00000000" w:rsidRPr="00000000" w14:paraId="000000EE">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EF">
            <w:pPr>
              <w:widowControl w:val="0"/>
              <w:spacing w:line="240" w:lineRule="auto"/>
              <w:contextualSpacing w:val="0"/>
              <w:rPr/>
            </w:pPr>
            <w:r w:rsidDel="00000000" w:rsidR="00000000" w:rsidRPr="00000000">
              <w:rPr>
                <w:rtl w:val="0"/>
              </w:rPr>
              <w:t xml:space="preserve">suturing</w:t>
            </w:r>
          </w:p>
        </w:tc>
        <w:tc>
          <w:tcPr>
            <w:tcMar>
              <w:top w:w="100.0" w:type="dxa"/>
              <w:left w:w="100.0" w:type="dxa"/>
              <w:bottom w:w="100.0" w:type="dxa"/>
              <w:right w:w="100.0" w:type="dxa"/>
            </w:tcMar>
          </w:tcPr>
          <w:p w:rsidR="00000000" w:rsidDel="00000000" w:rsidP="00000000" w:rsidRDefault="00000000" w:rsidRPr="00000000" w14:paraId="000000F0">
            <w:pPr>
              <w:widowControl w:val="0"/>
              <w:spacing w:line="240" w:lineRule="auto"/>
              <w:contextualSpacing w:val="0"/>
              <w:rPr/>
            </w:pPr>
            <w:r w:rsidDel="00000000" w:rsidR="00000000" w:rsidRPr="00000000">
              <w:rPr>
                <w:rtl w:val="0"/>
              </w:rPr>
              <w:t xml:space="preserve">ligation</w:t>
            </w:r>
          </w:p>
        </w:tc>
        <w:tc>
          <w:tcPr>
            <w:tcMar>
              <w:top w:w="100.0" w:type="dxa"/>
              <w:left w:w="100.0" w:type="dxa"/>
              <w:bottom w:w="100.0" w:type="dxa"/>
              <w:right w:w="100.0" w:type="dxa"/>
            </w:tcMar>
          </w:tcPr>
          <w:p w:rsidR="00000000" w:rsidDel="00000000" w:rsidP="00000000" w:rsidRDefault="00000000" w:rsidRPr="00000000" w14:paraId="000000F1">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F2">
            <w:pPr>
              <w:widowControl w:val="0"/>
              <w:spacing w:line="240" w:lineRule="auto"/>
              <w:contextualSpacing w:val="0"/>
              <w:rPr/>
            </w:pPr>
            <w:r w:rsidDel="00000000" w:rsidR="00000000" w:rsidRPr="00000000">
              <w:rPr>
                <w:rtl w:val="0"/>
              </w:rPr>
              <w:t xml:space="preserve">triage</w:t>
            </w:r>
          </w:p>
        </w:tc>
        <w:tc>
          <w:tcPr>
            <w:tcMar>
              <w:top w:w="100.0" w:type="dxa"/>
              <w:left w:w="100.0" w:type="dxa"/>
              <w:bottom w:w="100.0" w:type="dxa"/>
              <w:right w:w="100.0" w:type="dxa"/>
            </w:tcMar>
          </w:tcPr>
          <w:p w:rsidR="00000000" w:rsidDel="00000000" w:rsidP="00000000" w:rsidRDefault="00000000" w:rsidRPr="00000000" w14:paraId="000000F3">
            <w:pPr>
              <w:widowControl w:val="0"/>
              <w:spacing w:line="240" w:lineRule="auto"/>
              <w:contextualSpacing w:val="0"/>
              <w:rPr/>
            </w:pPr>
            <w:r w:rsidDel="00000000" w:rsidR="00000000" w:rsidRPr="00000000">
              <w:rPr>
                <w:rtl w:val="0"/>
              </w:rPr>
              <w:t xml:space="preserve">trauma</w:t>
            </w:r>
          </w:p>
        </w:tc>
        <w:tc>
          <w:tcPr>
            <w:tcMar>
              <w:top w:w="100.0" w:type="dxa"/>
              <w:left w:w="100.0" w:type="dxa"/>
              <w:bottom w:w="100.0" w:type="dxa"/>
              <w:right w:w="100.0" w:type="dxa"/>
            </w:tcMar>
          </w:tcPr>
          <w:p w:rsidR="00000000" w:rsidDel="00000000" w:rsidP="00000000" w:rsidRDefault="00000000" w:rsidRPr="00000000" w14:paraId="000000F4">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0F5">
            <w:pPr>
              <w:widowControl w:val="0"/>
              <w:spacing w:line="240" w:lineRule="auto"/>
              <w:contextualSpacing w:val="0"/>
              <w:rPr/>
            </w:pPr>
            <w:r w:rsidDel="00000000" w:rsidR="00000000" w:rsidRPr="00000000">
              <w:rPr>
                <w:rtl w:val="0"/>
              </w:rPr>
              <w:t xml:space="preserve">viral</w:t>
            </w:r>
          </w:p>
        </w:tc>
        <w:tc>
          <w:tcPr>
            <w:tcMar>
              <w:top w:w="100.0" w:type="dxa"/>
              <w:left w:w="100.0" w:type="dxa"/>
              <w:bottom w:w="100.0" w:type="dxa"/>
              <w:right w:w="100.0" w:type="dxa"/>
            </w:tcMar>
          </w:tcPr>
          <w:p w:rsidR="00000000" w:rsidDel="00000000" w:rsidP="00000000" w:rsidRDefault="00000000" w:rsidRPr="00000000" w14:paraId="000000F6">
            <w:pPr>
              <w:widowControl w:val="0"/>
              <w:spacing w:line="240" w:lineRule="auto"/>
              <w:contextualSpacing w:val="0"/>
              <w:rPr/>
            </w:pPr>
            <w:r w:rsidDel="00000000" w:rsidR="00000000" w:rsidRPr="00000000">
              <w:rPr>
                <w:rtl w:val="0"/>
              </w:rPr>
              <w:t xml:space="preserve">virile</w:t>
            </w:r>
          </w:p>
        </w:tc>
        <w:tc>
          <w:tcPr>
            <w:tcMar>
              <w:top w:w="100.0" w:type="dxa"/>
              <w:left w:w="100.0" w:type="dxa"/>
              <w:bottom w:w="100.0" w:type="dxa"/>
              <w:right w:w="100.0" w:type="dxa"/>
            </w:tcMar>
          </w:tcPr>
          <w:p w:rsidR="00000000" w:rsidDel="00000000" w:rsidP="00000000" w:rsidRDefault="00000000" w:rsidRPr="00000000" w14:paraId="000000F7">
            <w:pPr>
              <w:widowControl w:val="0"/>
              <w:spacing w:line="240" w:lineRule="auto"/>
              <w:contextualSpacing w:val="0"/>
              <w:rPr/>
            </w:pPr>
            <w:r w:rsidDel="00000000" w:rsidR="00000000" w:rsidRPr="00000000">
              <w:rPr>
                <w:rtl w:val="0"/>
              </w:rPr>
            </w:r>
          </w:p>
        </w:tc>
      </w:tr>
    </w:tbl>
    <w:p w:rsidR="00000000" w:rsidDel="00000000" w:rsidP="00000000" w:rsidRDefault="00000000" w:rsidRPr="00000000" w14:paraId="000000F8">
      <w:pPr>
        <w:contextualSpacing w:val="0"/>
        <w:rPr/>
      </w:pPr>
      <w:r w:rsidDel="00000000" w:rsidR="00000000" w:rsidRPr="00000000">
        <w:rPr>
          <w:rtl w:val="0"/>
        </w:rPr>
      </w:r>
    </w:p>
    <w:p w:rsidR="00000000" w:rsidDel="00000000" w:rsidP="00000000" w:rsidRDefault="00000000" w:rsidRPr="00000000" w14:paraId="000000F9">
      <w:pPr>
        <w:contextualSpacing w:val="0"/>
        <w:rPr/>
      </w:pPr>
      <w:r w:rsidDel="00000000" w:rsidR="00000000" w:rsidRPr="00000000">
        <w:rPr>
          <w:b w:val="1"/>
          <w:rtl w:val="0"/>
        </w:rPr>
        <w:t xml:space="preserve">Using Abbreviations:</w:t>
      </w:r>
      <w:r w:rsidDel="00000000" w:rsidR="00000000" w:rsidRPr="00000000">
        <w:rPr>
          <w:rtl w:val="0"/>
        </w:rPr>
      </w:r>
    </w:p>
    <w:p w:rsidR="00000000" w:rsidDel="00000000" w:rsidP="00000000" w:rsidRDefault="00000000" w:rsidRPr="00000000" w14:paraId="000000FA">
      <w:pPr>
        <w:numPr>
          <w:ilvl w:val="0"/>
          <w:numId w:val="11"/>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FB">
      <w:pPr>
        <w:contextualSpacing w:val="0"/>
        <w:rPr/>
      </w:pPr>
      <w:r w:rsidDel="00000000" w:rsidR="00000000" w:rsidRPr="00000000">
        <w:rPr>
          <w:rtl w:val="0"/>
        </w:rPr>
      </w:r>
    </w:p>
    <w:p w:rsidR="00000000" w:rsidDel="00000000" w:rsidP="00000000" w:rsidRDefault="00000000" w:rsidRPr="00000000" w14:paraId="000000FC">
      <w:pPr>
        <w:contextualSpacing w:val="0"/>
        <w:rPr/>
      </w:pPr>
      <w:r w:rsidDel="00000000" w:rsidR="00000000" w:rsidRPr="00000000">
        <w:rPr>
          <w:rtl w:val="0"/>
        </w:rPr>
      </w:r>
    </w:p>
    <w:p w:rsidR="00000000" w:rsidDel="00000000" w:rsidP="00000000" w:rsidRDefault="00000000" w:rsidRPr="00000000" w14:paraId="000000FD">
      <w:pPr>
        <w:contextualSpacing w:val="0"/>
        <w:rPr/>
      </w:pPr>
      <w:r w:rsidDel="00000000" w:rsidR="00000000" w:rsidRPr="00000000">
        <w:rPr>
          <w:b w:val="1"/>
          <w:rtl w:val="0"/>
        </w:rPr>
        <w:t xml:space="preserve">Singular and Plural Endings:</w:t>
      </w:r>
      <w:r w:rsidDel="00000000" w:rsidR="00000000" w:rsidRPr="00000000">
        <w:rPr>
          <w:rtl w:val="0"/>
        </w:rPr>
      </w:r>
    </w:p>
    <w:p w:rsidR="00000000" w:rsidDel="00000000" w:rsidP="00000000" w:rsidRDefault="00000000" w:rsidRPr="00000000" w14:paraId="000000FE">
      <w:pPr>
        <w:numPr>
          <w:ilvl w:val="0"/>
          <w:numId w:val="8"/>
        </w:numPr>
        <w:spacing w:after="0" w:before="0" w:lineRule="auto"/>
        <w:ind w:left="720" w:hanging="360"/>
        <w:contextualSpacing w:val="1"/>
        <w:rPr/>
      </w:pPr>
      <w:r w:rsidDel="00000000" w:rsidR="00000000" w:rsidRPr="00000000">
        <w:rPr>
          <w:rtl w:val="0"/>
        </w:rPr>
      </w:r>
    </w:p>
    <w:p w:rsidR="00000000" w:rsidDel="00000000" w:rsidP="00000000" w:rsidRDefault="00000000" w:rsidRPr="00000000" w14:paraId="000000FF">
      <w:pPr>
        <w:contextualSpacing w:val="0"/>
        <w:rPr/>
      </w:pPr>
      <w:r w:rsidDel="00000000" w:rsidR="00000000" w:rsidRPr="00000000">
        <w:rPr>
          <w:rtl w:val="0"/>
        </w:rPr>
      </w:r>
    </w:p>
    <w:tbl>
      <w:tblPr>
        <w:tblStyle w:val="Table11"/>
        <w:tblW w:w="9360.0" w:type="dxa"/>
        <w:jc w:val="left"/>
        <w:tblInd w:w="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85"/>
        <w:gridCol w:w="1590"/>
        <w:gridCol w:w="1785"/>
        <w:tblGridChange w:id="0">
          <w:tblGrid>
            <w:gridCol w:w="5985"/>
            <w:gridCol w:w="1590"/>
            <w:gridCol w:w="1785"/>
          </w:tblGrid>
        </w:tblGridChange>
      </w:tblGrid>
      <w:tr>
        <w:trPr>
          <w:trHeight w:val="420" w:hRule="atLeast"/>
        </w:trPr>
        <w:tc>
          <w:tcPr>
            <w:gridSpan w:val="3"/>
            <w:tcMar>
              <w:top w:w="100.0" w:type="dxa"/>
              <w:left w:w="100.0" w:type="dxa"/>
              <w:bottom w:w="100.0" w:type="dxa"/>
              <w:right w:w="100.0" w:type="dxa"/>
            </w:tcMar>
          </w:tcPr>
          <w:p w:rsidR="00000000" w:rsidDel="00000000" w:rsidP="00000000" w:rsidRDefault="00000000" w:rsidRPr="00000000" w14:paraId="00000100">
            <w:pPr>
              <w:widowControl w:val="0"/>
              <w:spacing w:line="240" w:lineRule="auto"/>
              <w:contextualSpacing w:val="0"/>
              <w:rPr/>
            </w:pPr>
            <w:r w:rsidDel="00000000" w:rsidR="00000000" w:rsidRPr="00000000">
              <w:rPr>
                <w:rtl w:val="0"/>
              </w:rPr>
              <w:t xml:space="preserve">Guidelines To Unusual Plural Forms</w:t>
            </w:r>
          </w:p>
        </w:tc>
      </w:tr>
      <w:tr>
        <w:tc>
          <w:tcPr>
            <w:tcMar>
              <w:top w:w="100.0" w:type="dxa"/>
              <w:left w:w="100.0" w:type="dxa"/>
              <w:bottom w:w="100.0" w:type="dxa"/>
              <w:right w:w="100.0" w:type="dxa"/>
            </w:tcMar>
          </w:tcPr>
          <w:p w:rsidR="00000000" w:rsidDel="00000000" w:rsidP="00000000" w:rsidRDefault="00000000" w:rsidRPr="00000000" w14:paraId="00000103">
            <w:pPr>
              <w:widowControl w:val="0"/>
              <w:spacing w:line="240" w:lineRule="auto"/>
              <w:contextualSpacing w:val="0"/>
              <w:rPr/>
            </w:pPr>
            <w:r w:rsidDel="00000000" w:rsidR="00000000" w:rsidRPr="00000000">
              <w:rPr>
                <w:rtl w:val="0"/>
              </w:rPr>
              <w:t xml:space="preserve">Guideline</w:t>
            </w:r>
          </w:p>
        </w:tc>
        <w:tc>
          <w:tcPr>
            <w:tcMar>
              <w:top w:w="100.0" w:type="dxa"/>
              <w:left w:w="100.0" w:type="dxa"/>
              <w:bottom w:w="100.0" w:type="dxa"/>
              <w:right w:w="100.0" w:type="dxa"/>
            </w:tcMar>
          </w:tcPr>
          <w:p w:rsidR="00000000" w:rsidDel="00000000" w:rsidP="00000000" w:rsidRDefault="00000000" w:rsidRPr="00000000" w14:paraId="00000104">
            <w:pPr>
              <w:widowControl w:val="0"/>
              <w:spacing w:line="240" w:lineRule="auto"/>
              <w:contextualSpacing w:val="0"/>
              <w:rPr/>
            </w:pPr>
            <w:r w:rsidDel="00000000" w:rsidR="00000000" w:rsidRPr="00000000">
              <w:rPr>
                <w:rtl w:val="0"/>
              </w:rPr>
              <w:t xml:space="preserve">Singular</w:t>
            </w:r>
          </w:p>
        </w:tc>
        <w:tc>
          <w:tcPr>
            <w:tcMar>
              <w:top w:w="100.0" w:type="dxa"/>
              <w:left w:w="100.0" w:type="dxa"/>
              <w:bottom w:w="100.0" w:type="dxa"/>
              <w:right w:w="100.0" w:type="dxa"/>
            </w:tcMar>
          </w:tcPr>
          <w:p w:rsidR="00000000" w:rsidDel="00000000" w:rsidP="00000000" w:rsidRDefault="00000000" w:rsidRPr="00000000" w14:paraId="00000105">
            <w:pPr>
              <w:widowControl w:val="0"/>
              <w:spacing w:line="240" w:lineRule="auto"/>
              <w:contextualSpacing w:val="0"/>
              <w:rPr/>
            </w:pPr>
            <w:r w:rsidDel="00000000" w:rsidR="00000000" w:rsidRPr="00000000">
              <w:rPr>
                <w:rtl w:val="0"/>
              </w:rPr>
              <w:t xml:space="preserve"> Plural</w:t>
            </w:r>
          </w:p>
        </w:tc>
      </w:tr>
      <w:tr>
        <w:tc>
          <w:tcPr>
            <w:tcMar>
              <w:top w:w="100.0" w:type="dxa"/>
              <w:left w:w="100.0" w:type="dxa"/>
              <w:bottom w:w="100.0" w:type="dxa"/>
              <w:right w:w="100.0" w:type="dxa"/>
            </w:tcMar>
          </w:tcPr>
          <w:p w:rsidR="00000000" w:rsidDel="00000000" w:rsidP="00000000" w:rsidRDefault="00000000" w:rsidRPr="00000000" w14:paraId="00000106">
            <w:pPr>
              <w:widowControl w:val="0"/>
              <w:spacing w:line="240" w:lineRule="auto"/>
              <w:contextualSpacing w:val="0"/>
              <w:rPr/>
            </w:pPr>
            <w:r w:rsidDel="00000000" w:rsidR="00000000" w:rsidRPr="00000000">
              <w:rPr>
                <w:rtl w:val="0"/>
              </w:rPr>
              <w:t xml:space="preserve">1.  If the term ends in </w:t>
            </w:r>
            <w:r w:rsidDel="00000000" w:rsidR="00000000" w:rsidRPr="00000000">
              <w:rPr>
                <w:b w:val="1"/>
                <w:rtl w:val="0"/>
              </w:rPr>
              <w:t xml:space="preserve">a</w:t>
            </w:r>
            <w:r w:rsidDel="00000000" w:rsidR="00000000" w:rsidRPr="00000000">
              <w:rPr>
                <w:rtl w:val="0"/>
              </w:rPr>
              <w:t xml:space="preserve">, the plural is usually formed by adding an </w:t>
            </w:r>
            <w:r w:rsidDel="00000000" w:rsidR="00000000" w:rsidRPr="00000000">
              <w:rPr>
                <w:b w:val="1"/>
                <w:rtl w:val="0"/>
              </w:rPr>
              <w:t xml:space="preserv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07">
            <w:pPr>
              <w:widowControl w:val="0"/>
              <w:spacing w:line="240" w:lineRule="auto"/>
              <w:contextualSpacing w:val="0"/>
              <w:rPr/>
            </w:pPr>
            <w:r w:rsidDel="00000000" w:rsidR="00000000" w:rsidRPr="00000000">
              <w:rPr>
                <w:rtl w:val="0"/>
              </w:rPr>
              <w:t xml:space="preserve">bursa</w:t>
            </w:r>
          </w:p>
        </w:tc>
        <w:tc>
          <w:tcPr>
            <w:tcMar>
              <w:top w:w="100.0" w:type="dxa"/>
              <w:left w:w="100.0" w:type="dxa"/>
              <w:bottom w:w="100.0" w:type="dxa"/>
              <w:right w:w="100.0" w:type="dxa"/>
            </w:tcMar>
          </w:tcPr>
          <w:p w:rsidR="00000000" w:rsidDel="00000000" w:rsidP="00000000" w:rsidRDefault="00000000" w:rsidRPr="00000000" w14:paraId="00000108">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09">
            <w:pPr>
              <w:widowControl w:val="0"/>
              <w:spacing w:line="240" w:lineRule="auto"/>
              <w:contextualSpacing w:val="0"/>
              <w:rPr/>
            </w:pPr>
            <w:r w:rsidDel="00000000" w:rsidR="00000000" w:rsidRPr="00000000">
              <w:rPr>
                <w:rtl w:val="0"/>
              </w:rPr>
              <w:t xml:space="preserve">2.  If the term ends in </w:t>
            </w:r>
            <w:r w:rsidDel="00000000" w:rsidR="00000000" w:rsidRPr="00000000">
              <w:rPr>
                <w:b w:val="1"/>
                <w:rtl w:val="0"/>
              </w:rPr>
              <w:t xml:space="preserve">ex </w:t>
            </w:r>
            <w:r w:rsidDel="00000000" w:rsidR="00000000" w:rsidRPr="00000000">
              <w:rPr>
                <w:rtl w:val="0"/>
              </w:rPr>
              <w:t xml:space="preserve">or </w:t>
            </w:r>
            <w:r w:rsidDel="00000000" w:rsidR="00000000" w:rsidRPr="00000000">
              <w:rPr>
                <w:b w:val="1"/>
                <w:rtl w:val="0"/>
              </w:rPr>
              <w:t xml:space="preserve">ix</w:t>
            </w:r>
            <w:r w:rsidDel="00000000" w:rsidR="00000000" w:rsidRPr="00000000">
              <w:rPr>
                <w:rtl w:val="0"/>
              </w:rPr>
              <w:t xml:space="preserve">, the plural is usually formed by changing the </w:t>
            </w:r>
            <w:r w:rsidDel="00000000" w:rsidR="00000000" w:rsidRPr="00000000">
              <w:rPr>
                <w:b w:val="1"/>
                <w:rtl w:val="0"/>
              </w:rPr>
              <w:t xml:space="preserve">ex </w:t>
            </w:r>
            <w:r w:rsidDel="00000000" w:rsidR="00000000" w:rsidRPr="00000000">
              <w:rPr>
                <w:rtl w:val="0"/>
              </w:rPr>
              <w:t xml:space="preserve">or </w:t>
            </w:r>
            <w:r w:rsidDel="00000000" w:rsidR="00000000" w:rsidRPr="00000000">
              <w:rPr>
                <w:b w:val="1"/>
                <w:rtl w:val="0"/>
              </w:rPr>
              <w:t xml:space="preserve">ix</w:t>
            </w:r>
            <w:r w:rsidDel="00000000" w:rsidR="00000000" w:rsidRPr="00000000">
              <w:rPr>
                <w:rtl w:val="0"/>
              </w:rPr>
              <w:t xml:space="preserve"> to </w:t>
            </w:r>
            <w:r w:rsidDel="00000000" w:rsidR="00000000" w:rsidRPr="00000000">
              <w:rPr>
                <w:b w:val="1"/>
                <w:rtl w:val="0"/>
              </w:rPr>
              <w:t xml:space="preserve">ices</w:t>
            </w: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14:paraId="0000010A">
            <w:pPr>
              <w:widowControl w:val="0"/>
              <w:spacing w:line="240" w:lineRule="auto"/>
              <w:contextualSpacing w:val="0"/>
              <w:rPr/>
            </w:pPr>
            <w:r w:rsidDel="00000000" w:rsidR="00000000" w:rsidRPr="00000000">
              <w:rPr>
                <w:rtl w:val="0"/>
              </w:rPr>
              <w:t xml:space="preserve">appendix</w:t>
            </w:r>
          </w:p>
          <w:p w:rsidR="00000000" w:rsidDel="00000000" w:rsidP="00000000" w:rsidRDefault="00000000" w:rsidRPr="00000000" w14:paraId="0000010B">
            <w:pPr>
              <w:widowControl w:val="0"/>
              <w:spacing w:line="240" w:lineRule="auto"/>
              <w:contextualSpacing w:val="0"/>
              <w:rPr/>
            </w:pPr>
            <w:r w:rsidDel="00000000" w:rsidR="00000000" w:rsidRPr="00000000">
              <w:rPr>
                <w:rtl w:val="0"/>
              </w:rPr>
              <w:t xml:space="preserve">index</w:t>
            </w:r>
          </w:p>
        </w:tc>
        <w:tc>
          <w:tcPr>
            <w:tcMar>
              <w:top w:w="100.0" w:type="dxa"/>
              <w:left w:w="100.0" w:type="dxa"/>
              <w:bottom w:w="100.0" w:type="dxa"/>
              <w:right w:w="100.0" w:type="dxa"/>
            </w:tcMar>
          </w:tcPr>
          <w:p w:rsidR="00000000" w:rsidDel="00000000" w:rsidP="00000000" w:rsidRDefault="00000000" w:rsidRPr="00000000" w14:paraId="0000010C">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0D">
            <w:pPr>
              <w:widowControl w:val="0"/>
              <w:spacing w:line="240" w:lineRule="auto"/>
              <w:contextualSpacing w:val="0"/>
              <w:rPr/>
            </w:pPr>
            <w:r w:rsidDel="00000000" w:rsidR="00000000" w:rsidRPr="00000000">
              <w:rPr>
                <w:rtl w:val="0"/>
              </w:rPr>
              <w:t xml:space="preserve">3.  If the term ends in </w:t>
            </w:r>
            <w:r w:rsidDel="00000000" w:rsidR="00000000" w:rsidRPr="00000000">
              <w:rPr>
                <w:b w:val="1"/>
                <w:rtl w:val="0"/>
              </w:rPr>
              <w:t xml:space="preserve"> is</w:t>
            </w:r>
            <w:r w:rsidDel="00000000" w:rsidR="00000000" w:rsidRPr="00000000">
              <w:rPr>
                <w:rtl w:val="0"/>
              </w:rPr>
              <w:t xml:space="preserve">, the plural is usually formed by changing the </w:t>
            </w:r>
            <w:r w:rsidDel="00000000" w:rsidR="00000000" w:rsidRPr="00000000">
              <w:rPr>
                <w:b w:val="1"/>
                <w:rtl w:val="0"/>
              </w:rPr>
              <w:t xml:space="preserve">is</w:t>
            </w:r>
            <w:r w:rsidDel="00000000" w:rsidR="00000000" w:rsidRPr="00000000">
              <w:rPr>
                <w:rtl w:val="0"/>
              </w:rPr>
              <w:t xml:space="preserve"> to </w:t>
            </w:r>
            <w:r w:rsidDel="00000000" w:rsidR="00000000" w:rsidRPr="00000000">
              <w:rPr>
                <w:b w:val="1"/>
                <w:rtl w:val="0"/>
              </w:rPr>
              <w:t xml:space="preserve">es</w:t>
            </w: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14:paraId="0000010E">
            <w:pPr>
              <w:widowControl w:val="0"/>
              <w:spacing w:line="240" w:lineRule="auto"/>
              <w:contextualSpacing w:val="0"/>
              <w:rPr/>
            </w:pPr>
            <w:r w:rsidDel="00000000" w:rsidR="00000000" w:rsidRPr="00000000">
              <w:rPr>
                <w:rtl w:val="0"/>
              </w:rPr>
              <w:t xml:space="preserve">diagnosis</w:t>
            </w:r>
          </w:p>
          <w:p w:rsidR="00000000" w:rsidDel="00000000" w:rsidP="00000000" w:rsidRDefault="00000000" w:rsidRPr="00000000" w14:paraId="0000010F">
            <w:pPr>
              <w:widowControl w:val="0"/>
              <w:spacing w:line="240" w:lineRule="auto"/>
              <w:contextualSpacing w:val="0"/>
              <w:rPr/>
            </w:pPr>
            <w:r w:rsidDel="00000000" w:rsidR="00000000" w:rsidRPr="00000000">
              <w:rPr>
                <w:rtl w:val="0"/>
              </w:rPr>
              <w:t xml:space="preserve">metastasis</w:t>
            </w:r>
          </w:p>
        </w:tc>
        <w:tc>
          <w:tcPr>
            <w:tcMar>
              <w:top w:w="100.0" w:type="dxa"/>
              <w:left w:w="100.0" w:type="dxa"/>
              <w:bottom w:w="100.0" w:type="dxa"/>
              <w:right w:w="100.0" w:type="dxa"/>
            </w:tcMar>
          </w:tcPr>
          <w:p w:rsidR="00000000" w:rsidDel="00000000" w:rsidP="00000000" w:rsidRDefault="00000000" w:rsidRPr="00000000" w14:paraId="00000110">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11">
            <w:pPr>
              <w:widowControl w:val="0"/>
              <w:spacing w:line="240" w:lineRule="auto"/>
              <w:contextualSpacing w:val="0"/>
              <w:rPr/>
            </w:pPr>
            <w:r w:rsidDel="00000000" w:rsidR="00000000" w:rsidRPr="00000000">
              <w:rPr>
                <w:rtl w:val="0"/>
              </w:rPr>
              <w:t xml:space="preserve">4.  If the term ends in </w:t>
            </w:r>
            <w:r w:rsidDel="00000000" w:rsidR="00000000" w:rsidRPr="00000000">
              <w:rPr>
                <w:b w:val="1"/>
                <w:rtl w:val="0"/>
              </w:rPr>
              <w:t xml:space="preserve">itis</w:t>
            </w:r>
            <w:r w:rsidDel="00000000" w:rsidR="00000000" w:rsidRPr="00000000">
              <w:rPr>
                <w:rtl w:val="0"/>
              </w:rPr>
              <w:t xml:space="preserve">, the plural is usually formed by changing the </w:t>
            </w:r>
            <w:r w:rsidDel="00000000" w:rsidR="00000000" w:rsidRPr="00000000">
              <w:rPr>
                <w:b w:val="1"/>
                <w:rtl w:val="0"/>
              </w:rPr>
              <w:t xml:space="preserve">is</w:t>
            </w:r>
            <w:r w:rsidDel="00000000" w:rsidR="00000000" w:rsidRPr="00000000">
              <w:rPr>
                <w:rtl w:val="0"/>
              </w:rPr>
              <w:t xml:space="preserve"> to </w:t>
            </w:r>
            <w:r w:rsidDel="00000000" w:rsidR="00000000" w:rsidRPr="00000000">
              <w:rPr>
                <w:b w:val="1"/>
                <w:rtl w:val="0"/>
              </w:rPr>
              <w:t xml:space="preserve">ides</w:t>
            </w: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14:paraId="00000112">
            <w:pPr>
              <w:widowControl w:val="0"/>
              <w:spacing w:line="240" w:lineRule="auto"/>
              <w:contextualSpacing w:val="0"/>
              <w:rPr/>
            </w:pPr>
            <w:r w:rsidDel="00000000" w:rsidR="00000000" w:rsidRPr="00000000">
              <w:rPr>
                <w:rtl w:val="0"/>
              </w:rPr>
              <w:t xml:space="preserve">arthritis</w:t>
            </w:r>
          </w:p>
          <w:p w:rsidR="00000000" w:rsidDel="00000000" w:rsidP="00000000" w:rsidRDefault="00000000" w:rsidRPr="00000000" w14:paraId="00000113">
            <w:pPr>
              <w:widowControl w:val="0"/>
              <w:spacing w:line="240" w:lineRule="auto"/>
              <w:contextualSpacing w:val="0"/>
              <w:rPr/>
            </w:pPr>
            <w:r w:rsidDel="00000000" w:rsidR="00000000" w:rsidRPr="00000000">
              <w:rPr>
                <w:rtl w:val="0"/>
              </w:rPr>
              <w:t xml:space="preserve">meningitis</w:t>
            </w:r>
          </w:p>
        </w:tc>
        <w:tc>
          <w:tcPr>
            <w:tcMar>
              <w:top w:w="100.0" w:type="dxa"/>
              <w:left w:w="100.0" w:type="dxa"/>
              <w:bottom w:w="100.0" w:type="dxa"/>
              <w:right w:w="100.0" w:type="dxa"/>
            </w:tcMar>
          </w:tcPr>
          <w:p w:rsidR="00000000" w:rsidDel="00000000" w:rsidP="00000000" w:rsidRDefault="00000000" w:rsidRPr="00000000" w14:paraId="00000114">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15">
            <w:pPr>
              <w:widowControl w:val="0"/>
              <w:spacing w:line="240" w:lineRule="auto"/>
              <w:contextualSpacing w:val="0"/>
              <w:rPr/>
            </w:pPr>
            <w:r w:rsidDel="00000000" w:rsidR="00000000" w:rsidRPr="00000000">
              <w:rPr>
                <w:rtl w:val="0"/>
              </w:rPr>
              <w:t xml:space="preserve">5.  If the term in is </w:t>
            </w:r>
            <w:r w:rsidDel="00000000" w:rsidR="00000000" w:rsidRPr="00000000">
              <w:rPr>
                <w:b w:val="1"/>
                <w:rtl w:val="0"/>
              </w:rPr>
              <w:t xml:space="preserve">nx</w:t>
            </w:r>
            <w:r w:rsidDel="00000000" w:rsidR="00000000" w:rsidRPr="00000000">
              <w:rPr>
                <w:rtl w:val="0"/>
              </w:rPr>
              <w:t xml:space="preserve">, the plural is usually formed by changing the </w:t>
            </w:r>
            <w:r w:rsidDel="00000000" w:rsidR="00000000" w:rsidRPr="00000000">
              <w:rPr>
                <w:b w:val="1"/>
                <w:rtl w:val="0"/>
              </w:rPr>
              <w:t xml:space="preserve">x</w:t>
            </w:r>
            <w:r w:rsidDel="00000000" w:rsidR="00000000" w:rsidRPr="00000000">
              <w:rPr>
                <w:rtl w:val="0"/>
              </w:rPr>
              <w:t xml:space="preserve"> to </w:t>
            </w:r>
            <w:r w:rsidDel="00000000" w:rsidR="00000000" w:rsidRPr="00000000">
              <w:rPr>
                <w:b w:val="1"/>
                <w:rtl w:val="0"/>
              </w:rPr>
              <w:t xml:space="preserve">ges</w:t>
            </w:r>
            <w:r w:rsidDel="00000000" w:rsidR="00000000" w:rsidRPr="00000000">
              <w:rPr>
                <w:rtl w:val="0"/>
              </w:rPr>
              <w:t xml:space="preserve">. </w:t>
            </w:r>
          </w:p>
        </w:tc>
        <w:tc>
          <w:tcPr>
            <w:tcMar>
              <w:top w:w="100.0" w:type="dxa"/>
              <w:left w:w="100.0" w:type="dxa"/>
              <w:bottom w:w="100.0" w:type="dxa"/>
              <w:right w:w="100.0" w:type="dxa"/>
            </w:tcMar>
          </w:tcPr>
          <w:p w:rsidR="00000000" w:rsidDel="00000000" w:rsidP="00000000" w:rsidRDefault="00000000" w:rsidRPr="00000000" w14:paraId="00000116">
            <w:pPr>
              <w:widowControl w:val="0"/>
              <w:spacing w:line="240" w:lineRule="auto"/>
              <w:contextualSpacing w:val="0"/>
              <w:rPr/>
            </w:pPr>
            <w:r w:rsidDel="00000000" w:rsidR="00000000" w:rsidRPr="00000000">
              <w:rPr>
                <w:rtl w:val="0"/>
              </w:rPr>
              <w:t xml:space="preserve">phalanx</w:t>
            </w:r>
          </w:p>
          <w:p w:rsidR="00000000" w:rsidDel="00000000" w:rsidP="00000000" w:rsidRDefault="00000000" w:rsidRPr="00000000" w14:paraId="00000117">
            <w:pPr>
              <w:widowControl w:val="0"/>
              <w:spacing w:line="240" w:lineRule="auto"/>
              <w:contextualSpacing w:val="0"/>
              <w:rPr/>
            </w:pPr>
            <w:r w:rsidDel="00000000" w:rsidR="00000000" w:rsidRPr="00000000">
              <w:rPr>
                <w:rtl w:val="0"/>
              </w:rPr>
              <w:t xml:space="preserve">meninx</w:t>
            </w:r>
          </w:p>
        </w:tc>
        <w:tc>
          <w:tcPr>
            <w:tcMar>
              <w:top w:w="100.0" w:type="dxa"/>
              <w:left w:w="100.0" w:type="dxa"/>
              <w:bottom w:w="100.0" w:type="dxa"/>
              <w:right w:w="100.0" w:type="dxa"/>
            </w:tcMar>
          </w:tcPr>
          <w:p w:rsidR="00000000" w:rsidDel="00000000" w:rsidP="00000000" w:rsidRDefault="00000000" w:rsidRPr="00000000" w14:paraId="00000118">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19">
            <w:pPr>
              <w:widowControl w:val="0"/>
              <w:spacing w:line="240" w:lineRule="auto"/>
              <w:contextualSpacing w:val="0"/>
              <w:rPr/>
            </w:pPr>
            <w:r w:rsidDel="00000000" w:rsidR="00000000" w:rsidRPr="00000000">
              <w:rPr>
                <w:rtl w:val="0"/>
              </w:rPr>
              <w:t xml:space="preserve">6.  If the term ends in </w:t>
            </w:r>
            <w:r w:rsidDel="00000000" w:rsidR="00000000" w:rsidRPr="00000000">
              <w:rPr>
                <w:b w:val="1"/>
                <w:rtl w:val="0"/>
              </w:rPr>
              <w:t xml:space="preserve">on</w:t>
            </w:r>
            <w:r w:rsidDel="00000000" w:rsidR="00000000" w:rsidRPr="00000000">
              <w:rPr>
                <w:rtl w:val="0"/>
              </w:rPr>
              <w:t xml:space="preserve">, the plural is usually formed by changing the </w:t>
            </w:r>
            <w:r w:rsidDel="00000000" w:rsidR="00000000" w:rsidRPr="00000000">
              <w:rPr>
                <w:b w:val="1"/>
                <w:rtl w:val="0"/>
              </w:rPr>
              <w:t xml:space="preserve">on</w:t>
            </w:r>
            <w:r w:rsidDel="00000000" w:rsidR="00000000" w:rsidRPr="00000000">
              <w:rPr>
                <w:rtl w:val="0"/>
              </w:rPr>
              <w:t xml:space="preserve"> to </w:t>
            </w:r>
            <w:r w:rsidDel="00000000" w:rsidR="00000000" w:rsidRPr="00000000">
              <w:rPr>
                <w:b w:val="1"/>
                <w:rtl w:val="0"/>
              </w:rPr>
              <w:t xml:space="preserve">a</w:t>
            </w: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14:paraId="0000011A">
            <w:pPr>
              <w:widowControl w:val="0"/>
              <w:spacing w:line="240" w:lineRule="auto"/>
              <w:contextualSpacing w:val="0"/>
              <w:rPr/>
            </w:pPr>
            <w:r w:rsidDel="00000000" w:rsidR="00000000" w:rsidRPr="00000000">
              <w:rPr>
                <w:rtl w:val="0"/>
              </w:rPr>
              <w:t xml:space="preserve">criterion</w:t>
            </w:r>
          </w:p>
          <w:p w:rsidR="00000000" w:rsidDel="00000000" w:rsidP="00000000" w:rsidRDefault="00000000" w:rsidRPr="00000000" w14:paraId="0000011B">
            <w:pPr>
              <w:widowControl w:val="0"/>
              <w:spacing w:line="240" w:lineRule="auto"/>
              <w:contextualSpacing w:val="0"/>
              <w:rPr/>
            </w:pPr>
            <w:r w:rsidDel="00000000" w:rsidR="00000000" w:rsidRPr="00000000">
              <w:rPr>
                <w:rtl w:val="0"/>
              </w:rPr>
              <w:t xml:space="preserve">ganglion</w:t>
            </w:r>
          </w:p>
        </w:tc>
        <w:tc>
          <w:tcPr>
            <w:tcMar>
              <w:top w:w="100.0" w:type="dxa"/>
              <w:left w:w="100.0" w:type="dxa"/>
              <w:bottom w:w="100.0" w:type="dxa"/>
              <w:right w:w="100.0" w:type="dxa"/>
            </w:tcMar>
          </w:tcPr>
          <w:p w:rsidR="00000000" w:rsidDel="00000000" w:rsidP="00000000" w:rsidRDefault="00000000" w:rsidRPr="00000000" w14:paraId="0000011C">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1D">
            <w:pPr>
              <w:widowControl w:val="0"/>
              <w:spacing w:line="240" w:lineRule="auto"/>
              <w:contextualSpacing w:val="0"/>
              <w:rPr/>
            </w:pPr>
            <w:r w:rsidDel="00000000" w:rsidR="00000000" w:rsidRPr="00000000">
              <w:rPr>
                <w:rtl w:val="0"/>
              </w:rPr>
              <w:t xml:space="preserve">7.  If the term ends in </w:t>
            </w:r>
            <w:r w:rsidDel="00000000" w:rsidR="00000000" w:rsidRPr="00000000">
              <w:rPr>
                <w:b w:val="1"/>
                <w:rtl w:val="0"/>
              </w:rPr>
              <w:t xml:space="preserve">um</w:t>
            </w:r>
            <w:r w:rsidDel="00000000" w:rsidR="00000000" w:rsidRPr="00000000">
              <w:rPr>
                <w:rtl w:val="0"/>
              </w:rPr>
              <w:t xml:space="preserve">, the plural is usually formed by changing the </w:t>
            </w:r>
            <w:r w:rsidDel="00000000" w:rsidR="00000000" w:rsidRPr="00000000">
              <w:rPr>
                <w:b w:val="1"/>
                <w:rtl w:val="0"/>
              </w:rPr>
              <w:t xml:space="preserve">um</w:t>
            </w:r>
            <w:r w:rsidDel="00000000" w:rsidR="00000000" w:rsidRPr="00000000">
              <w:rPr>
                <w:rtl w:val="0"/>
              </w:rPr>
              <w:t xml:space="preserve"> to </w:t>
            </w:r>
            <w:r w:rsidDel="00000000" w:rsidR="00000000" w:rsidRPr="00000000">
              <w:rPr>
                <w:b w:val="1"/>
                <w:rtl w:val="0"/>
              </w:rPr>
              <w:t xml:space="preserve">a</w:t>
            </w:r>
            <w:r w:rsidDel="00000000" w:rsidR="00000000" w:rsidRPr="00000000">
              <w:rPr>
                <w:rtl w:val="0"/>
              </w:rPr>
              <w:t xml:space="preserve">. </w:t>
            </w:r>
          </w:p>
        </w:tc>
        <w:tc>
          <w:tcPr>
            <w:tcMar>
              <w:top w:w="100.0" w:type="dxa"/>
              <w:left w:w="100.0" w:type="dxa"/>
              <w:bottom w:w="100.0" w:type="dxa"/>
              <w:right w:w="100.0" w:type="dxa"/>
            </w:tcMar>
          </w:tcPr>
          <w:p w:rsidR="00000000" w:rsidDel="00000000" w:rsidP="00000000" w:rsidRDefault="00000000" w:rsidRPr="00000000" w14:paraId="0000011E">
            <w:pPr>
              <w:widowControl w:val="0"/>
              <w:spacing w:line="240" w:lineRule="auto"/>
              <w:contextualSpacing w:val="0"/>
              <w:rPr/>
            </w:pPr>
            <w:r w:rsidDel="00000000" w:rsidR="00000000" w:rsidRPr="00000000">
              <w:rPr>
                <w:rtl w:val="0"/>
              </w:rPr>
              <w:t xml:space="preserve">diverticulum</w:t>
            </w:r>
          </w:p>
          <w:p w:rsidR="00000000" w:rsidDel="00000000" w:rsidP="00000000" w:rsidRDefault="00000000" w:rsidRPr="00000000" w14:paraId="0000011F">
            <w:pPr>
              <w:widowControl w:val="0"/>
              <w:spacing w:line="240" w:lineRule="auto"/>
              <w:contextualSpacing w:val="0"/>
              <w:rPr/>
            </w:pPr>
            <w:r w:rsidDel="00000000" w:rsidR="00000000" w:rsidRPr="00000000">
              <w:rPr>
                <w:rtl w:val="0"/>
              </w:rPr>
              <w:t xml:space="preserve">ovum</w:t>
            </w:r>
          </w:p>
        </w:tc>
        <w:tc>
          <w:tcPr>
            <w:tcMar>
              <w:top w:w="100.0" w:type="dxa"/>
              <w:left w:w="100.0" w:type="dxa"/>
              <w:bottom w:w="100.0" w:type="dxa"/>
              <w:right w:w="100.0" w:type="dxa"/>
            </w:tcMar>
          </w:tcPr>
          <w:p w:rsidR="00000000" w:rsidDel="00000000" w:rsidP="00000000" w:rsidRDefault="00000000" w:rsidRPr="00000000" w14:paraId="00000120">
            <w:pPr>
              <w:widowControl w:val="0"/>
              <w:spacing w:line="240" w:lineRule="auto"/>
              <w:contextualSpacing w:val="0"/>
              <w:rPr/>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14:paraId="00000121">
            <w:pPr>
              <w:widowControl w:val="0"/>
              <w:spacing w:line="240" w:lineRule="auto"/>
              <w:contextualSpacing w:val="0"/>
              <w:rPr/>
            </w:pPr>
            <w:r w:rsidDel="00000000" w:rsidR="00000000" w:rsidRPr="00000000">
              <w:rPr>
                <w:rtl w:val="0"/>
              </w:rPr>
              <w:t xml:space="preserve">8.  If the term ends in </w:t>
            </w:r>
            <w:r w:rsidDel="00000000" w:rsidR="00000000" w:rsidRPr="00000000">
              <w:rPr>
                <w:b w:val="1"/>
                <w:rtl w:val="0"/>
              </w:rPr>
              <w:t xml:space="preserve">us</w:t>
            </w:r>
            <w:r w:rsidDel="00000000" w:rsidR="00000000" w:rsidRPr="00000000">
              <w:rPr>
                <w:rtl w:val="0"/>
              </w:rPr>
              <w:t xml:space="preserve">, the plural is usually formed by changing the </w:t>
            </w:r>
            <w:r w:rsidDel="00000000" w:rsidR="00000000" w:rsidRPr="00000000">
              <w:rPr>
                <w:b w:val="1"/>
                <w:rtl w:val="0"/>
              </w:rPr>
              <w:t xml:space="preserve">us</w:t>
            </w:r>
            <w:r w:rsidDel="00000000" w:rsidR="00000000" w:rsidRPr="00000000">
              <w:rPr>
                <w:rtl w:val="0"/>
              </w:rPr>
              <w:t xml:space="preserve"> to </w:t>
            </w:r>
            <w:r w:rsidDel="00000000" w:rsidR="00000000" w:rsidRPr="00000000">
              <w:rPr>
                <w:b w:val="1"/>
                <w:rtl w:val="0"/>
              </w:rPr>
              <w:t xml:space="preserve">i</w:t>
            </w: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14:paraId="00000122">
            <w:pPr>
              <w:widowControl w:val="0"/>
              <w:spacing w:line="240" w:lineRule="auto"/>
              <w:contextualSpacing w:val="0"/>
              <w:rPr/>
            </w:pPr>
            <w:r w:rsidDel="00000000" w:rsidR="00000000" w:rsidRPr="00000000">
              <w:rPr>
                <w:rtl w:val="0"/>
              </w:rPr>
              <w:t xml:space="preserve">alveolus</w:t>
            </w:r>
          </w:p>
          <w:p w:rsidR="00000000" w:rsidDel="00000000" w:rsidP="00000000" w:rsidRDefault="00000000" w:rsidRPr="00000000" w14:paraId="00000123">
            <w:pPr>
              <w:widowControl w:val="0"/>
              <w:spacing w:line="240" w:lineRule="auto"/>
              <w:contextualSpacing w:val="0"/>
              <w:rPr/>
            </w:pPr>
            <w:r w:rsidDel="00000000" w:rsidR="00000000" w:rsidRPr="00000000">
              <w:rPr>
                <w:rtl w:val="0"/>
              </w:rPr>
              <w:t xml:space="preserve">malleolus</w:t>
            </w:r>
          </w:p>
        </w:tc>
        <w:tc>
          <w:tcPr>
            <w:tcMar>
              <w:top w:w="100.0" w:type="dxa"/>
              <w:left w:w="100.0" w:type="dxa"/>
              <w:bottom w:w="100.0" w:type="dxa"/>
              <w:right w:w="100.0" w:type="dxa"/>
            </w:tcMar>
          </w:tcPr>
          <w:p w:rsidR="00000000" w:rsidDel="00000000" w:rsidP="00000000" w:rsidRDefault="00000000" w:rsidRPr="00000000" w14:paraId="00000124">
            <w:pPr>
              <w:widowControl w:val="0"/>
              <w:spacing w:line="240" w:lineRule="auto"/>
              <w:contextualSpacing w:val="0"/>
              <w:rPr/>
            </w:pPr>
            <w:r w:rsidDel="00000000" w:rsidR="00000000" w:rsidRPr="00000000">
              <w:rPr>
                <w:rtl w:val="0"/>
              </w:rPr>
            </w:r>
          </w:p>
        </w:tc>
      </w:tr>
    </w:tbl>
    <w:p w:rsidR="00000000" w:rsidDel="00000000" w:rsidP="00000000" w:rsidRDefault="00000000" w:rsidRPr="00000000" w14:paraId="00000125">
      <w:pPr>
        <w:contextualSpacing w:val="0"/>
        <w:rPr/>
      </w:pPr>
      <w:r w:rsidDel="00000000" w:rsidR="00000000" w:rsidRPr="00000000">
        <w:rPr>
          <w:rtl w:val="0"/>
        </w:rPr>
        <w:t xml:space="preserve"> </w:t>
      </w:r>
    </w:p>
    <w:p w:rsidR="00000000" w:rsidDel="00000000" w:rsidP="00000000" w:rsidRDefault="00000000" w:rsidRPr="00000000" w14:paraId="00000126">
      <w:pPr>
        <w:contextualSpacing w:val="0"/>
        <w:rPr>
          <w:b w:val="1"/>
        </w:rPr>
      </w:pPr>
      <w:r w:rsidDel="00000000" w:rsidR="00000000" w:rsidRPr="00000000">
        <w:rPr>
          <w:rtl w:val="0"/>
        </w:rPr>
      </w:r>
    </w:p>
    <w:p w:rsidR="00000000" w:rsidDel="00000000" w:rsidP="00000000" w:rsidRDefault="00000000" w:rsidRPr="00000000" w14:paraId="00000127">
      <w:pPr>
        <w:contextualSpacing w:val="0"/>
        <w:rPr>
          <w:b w:val="1"/>
        </w:rPr>
      </w:pPr>
      <w:r w:rsidDel="00000000" w:rsidR="00000000" w:rsidRPr="00000000">
        <w:rPr>
          <w:rtl w:val="0"/>
        </w:rPr>
      </w:r>
    </w:p>
    <w:p w:rsidR="00000000" w:rsidDel="00000000" w:rsidP="00000000" w:rsidRDefault="00000000" w:rsidRPr="00000000" w14:paraId="00000128">
      <w:pPr>
        <w:contextualSpacing w:val="0"/>
        <w:rPr>
          <w:b w:val="1"/>
        </w:rPr>
      </w:pPr>
      <w:r w:rsidDel="00000000" w:rsidR="00000000" w:rsidRPr="00000000">
        <w:rPr>
          <w:b w:val="1"/>
          <w:rtl w:val="0"/>
        </w:rPr>
        <w:t xml:space="preserve">Basic Medical Terms:</w:t>
      </w:r>
    </w:p>
    <w:p w:rsidR="00000000" w:rsidDel="00000000" w:rsidP="00000000" w:rsidRDefault="00000000" w:rsidRPr="00000000" w14:paraId="00000129">
      <w:pPr>
        <w:contextualSpacing w:val="0"/>
        <w:rPr/>
      </w:pPr>
      <w:r w:rsidDel="00000000" w:rsidR="00000000" w:rsidRPr="00000000">
        <w:rPr>
          <w:rtl w:val="0"/>
        </w:rPr>
      </w:r>
    </w:p>
    <w:p w:rsidR="00000000" w:rsidDel="00000000" w:rsidP="00000000" w:rsidRDefault="00000000" w:rsidRPr="00000000" w14:paraId="0000012A">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Sign</w:t>
      </w:r>
    </w:p>
    <w:p w:rsidR="00000000" w:rsidDel="00000000" w:rsidP="00000000" w:rsidRDefault="00000000" w:rsidRPr="00000000" w14:paraId="0000012B">
      <w:pPr>
        <w:spacing w:line="480" w:lineRule="auto"/>
        <w:contextualSpacing w:val="0"/>
        <w:rPr/>
      </w:pPr>
      <w:r w:rsidDel="00000000" w:rsidR="00000000" w:rsidRPr="00000000">
        <w:rPr>
          <w:rtl w:val="0"/>
        </w:rPr>
      </w:r>
    </w:p>
    <w:p w:rsidR="00000000" w:rsidDel="00000000" w:rsidP="00000000" w:rsidRDefault="00000000" w:rsidRPr="00000000" w14:paraId="0000012C">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Symptom</w:t>
      </w:r>
    </w:p>
    <w:p w:rsidR="00000000" w:rsidDel="00000000" w:rsidP="00000000" w:rsidRDefault="00000000" w:rsidRPr="00000000" w14:paraId="0000012D">
      <w:pPr>
        <w:spacing w:line="480" w:lineRule="auto"/>
        <w:contextualSpacing w:val="0"/>
        <w:rPr/>
      </w:pPr>
      <w:r w:rsidDel="00000000" w:rsidR="00000000" w:rsidRPr="00000000">
        <w:rPr>
          <w:rtl w:val="0"/>
        </w:rPr>
      </w:r>
    </w:p>
    <w:p w:rsidR="00000000" w:rsidDel="00000000" w:rsidP="00000000" w:rsidRDefault="00000000" w:rsidRPr="00000000" w14:paraId="0000012E">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Syndrome</w:t>
      </w:r>
    </w:p>
    <w:p w:rsidR="00000000" w:rsidDel="00000000" w:rsidP="00000000" w:rsidRDefault="00000000" w:rsidRPr="00000000" w14:paraId="0000012F">
      <w:pPr>
        <w:spacing w:line="480" w:lineRule="auto"/>
        <w:contextualSpacing w:val="0"/>
        <w:rPr/>
      </w:pPr>
      <w:r w:rsidDel="00000000" w:rsidR="00000000" w:rsidRPr="00000000">
        <w:rPr>
          <w:rtl w:val="0"/>
        </w:rPr>
      </w:r>
    </w:p>
    <w:p w:rsidR="00000000" w:rsidDel="00000000" w:rsidP="00000000" w:rsidRDefault="00000000" w:rsidRPr="00000000" w14:paraId="00000130">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Objective</w:t>
      </w:r>
    </w:p>
    <w:p w:rsidR="00000000" w:rsidDel="00000000" w:rsidP="00000000" w:rsidRDefault="00000000" w:rsidRPr="00000000" w14:paraId="00000131">
      <w:pPr>
        <w:spacing w:line="480" w:lineRule="auto"/>
        <w:contextualSpacing w:val="0"/>
        <w:rPr/>
      </w:pPr>
      <w:r w:rsidDel="00000000" w:rsidR="00000000" w:rsidRPr="00000000">
        <w:rPr>
          <w:rtl w:val="0"/>
        </w:rPr>
      </w:r>
    </w:p>
    <w:p w:rsidR="00000000" w:rsidDel="00000000" w:rsidP="00000000" w:rsidRDefault="00000000" w:rsidRPr="00000000" w14:paraId="00000132">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Subjective</w:t>
      </w:r>
    </w:p>
    <w:p w:rsidR="00000000" w:rsidDel="00000000" w:rsidP="00000000" w:rsidRDefault="00000000" w:rsidRPr="00000000" w14:paraId="00000133">
      <w:pPr>
        <w:spacing w:line="480" w:lineRule="auto"/>
        <w:contextualSpacing w:val="0"/>
        <w:rPr/>
      </w:pPr>
      <w:r w:rsidDel="00000000" w:rsidR="00000000" w:rsidRPr="00000000">
        <w:rPr>
          <w:rtl w:val="0"/>
        </w:rPr>
      </w:r>
    </w:p>
    <w:p w:rsidR="00000000" w:rsidDel="00000000" w:rsidP="00000000" w:rsidRDefault="00000000" w:rsidRPr="00000000" w14:paraId="00000134">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Diagnosis</w:t>
      </w:r>
    </w:p>
    <w:p w:rsidR="00000000" w:rsidDel="00000000" w:rsidP="00000000" w:rsidRDefault="00000000" w:rsidRPr="00000000" w14:paraId="00000135">
      <w:pPr>
        <w:spacing w:line="480" w:lineRule="auto"/>
        <w:contextualSpacing w:val="0"/>
        <w:rPr/>
      </w:pPr>
      <w:r w:rsidDel="00000000" w:rsidR="00000000" w:rsidRPr="00000000">
        <w:rPr>
          <w:rtl w:val="0"/>
        </w:rPr>
      </w:r>
    </w:p>
    <w:p w:rsidR="00000000" w:rsidDel="00000000" w:rsidP="00000000" w:rsidRDefault="00000000" w:rsidRPr="00000000" w14:paraId="00000136">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Differential Diagnosis</w:t>
      </w:r>
    </w:p>
    <w:p w:rsidR="00000000" w:rsidDel="00000000" w:rsidP="00000000" w:rsidRDefault="00000000" w:rsidRPr="00000000" w14:paraId="00000137">
      <w:pPr>
        <w:spacing w:line="480" w:lineRule="auto"/>
        <w:contextualSpacing w:val="0"/>
        <w:rPr/>
      </w:pPr>
      <w:r w:rsidDel="00000000" w:rsidR="00000000" w:rsidRPr="00000000">
        <w:rPr>
          <w:rtl w:val="0"/>
        </w:rPr>
      </w:r>
    </w:p>
    <w:p w:rsidR="00000000" w:rsidDel="00000000" w:rsidP="00000000" w:rsidRDefault="00000000" w:rsidRPr="00000000" w14:paraId="00000138">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Prognosis</w:t>
      </w:r>
    </w:p>
    <w:p w:rsidR="00000000" w:rsidDel="00000000" w:rsidP="00000000" w:rsidRDefault="00000000" w:rsidRPr="00000000" w14:paraId="00000139">
      <w:pPr>
        <w:spacing w:line="480" w:lineRule="auto"/>
        <w:contextualSpacing w:val="0"/>
        <w:rPr/>
      </w:pPr>
      <w:r w:rsidDel="00000000" w:rsidR="00000000" w:rsidRPr="00000000">
        <w:rPr>
          <w:rtl w:val="0"/>
        </w:rPr>
      </w:r>
    </w:p>
    <w:p w:rsidR="00000000" w:rsidDel="00000000" w:rsidP="00000000" w:rsidRDefault="00000000" w:rsidRPr="00000000" w14:paraId="0000013A">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Acute</w:t>
      </w:r>
    </w:p>
    <w:p w:rsidR="00000000" w:rsidDel="00000000" w:rsidP="00000000" w:rsidRDefault="00000000" w:rsidRPr="00000000" w14:paraId="0000013B">
      <w:pPr>
        <w:spacing w:line="480" w:lineRule="auto"/>
        <w:contextualSpacing w:val="0"/>
        <w:rPr/>
      </w:pPr>
      <w:r w:rsidDel="00000000" w:rsidR="00000000" w:rsidRPr="00000000">
        <w:rPr>
          <w:rtl w:val="0"/>
        </w:rPr>
      </w:r>
    </w:p>
    <w:p w:rsidR="00000000" w:rsidDel="00000000" w:rsidP="00000000" w:rsidRDefault="00000000" w:rsidRPr="00000000" w14:paraId="0000013C">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Chronic</w:t>
      </w:r>
    </w:p>
    <w:p w:rsidR="00000000" w:rsidDel="00000000" w:rsidP="00000000" w:rsidRDefault="00000000" w:rsidRPr="00000000" w14:paraId="0000013D">
      <w:pPr>
        <w:spacing w:line="480" w:lineRule="auto"/>
        <w:contextualSpacing w:val="0"/>
        <w:rPr/>
      </w:pPr>
      <w:r w:rsidDel="00000000" w:rsidR="00000000" w:rsidRPr="00000000">
        <w:rPr>
          <w:rtl w:val="0"/>
        </w:rPr>
      </w:r>
    </w:p>
    <w:p w:rsidR="00000000" w:rsidDel="00000000" w:rsidP="00000000" w:rsidRDefault="00000000" w:rsidRPr="00000000" w14:paraId="0000013E">
      <w:pPr>
        <w:keepNext w:val="0"/>
        <w:keepLines w:val="0"/>
        <w:widowControl w:val="1"/>
        <w:numPr>
          <w:ilvl w:val="0"/>
          <w:numId w:val="17"/>
        </w:numPr>
        <w:pBdr>
          <w:top w:space="0" w:sz="0" w:val="nil"/>
          <w:left w:space="0" w:sz="0" w:val="nil"/>
          <w:bottom w:space="0" w:sz="0" w:val="nil"/>
          <w:right w:space="0" w:sz="0" w:val="nil"/>
          <w:between w:space="0" w:sz="0" w:val="nil"/>
        </w:pBdr>
        <w:shd w:fill="auto" w:val="clear"/>
        <w:spacing w:after="0" w:before="0" w:line="480" w:lineRule="auto"/>
        <w:ind w:left="720" w:right="0" w:hanging="360"/>
        <w:contextualSpacing w:val="1"/>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Remission</w:t>
      </w:r>
    </w:p>
    <w:p w:rsidR="00000000" w:rsidDel="00000000" w:rsidP="00000000" w:rsidRDefault="00000000" w:rsidRPr="00000000" w14:paraId="0000013F">
      <w:pPr>
        <w:contextualSpacing w:val="0"/>
        <w:rPr>
          <w:b w:val="1"/>
        </w:rPr>
      </w:pPr>
      <w:r w:rsidDel="00000000" w:rsidR="00000000" w:rsidRPr="00000000">
        <w:rPr>
          <w:b w:val="1"/>
          <w:rtl w:val="0"/>
        </w:rPr>
        <w:t xml:space="preserve">Career Opportunities:</w:t>
      </w:r>
    </w:p>
    <w:p w:rsidR="00000000" w:rsidDel="00000000" w:rsidP="00000000" w:rsidRDefault="00000000" w:rsidRPr="00000000" w14:paraId="00000140">
      <w:pPr>
        <w:contextualSpacing w:val="0"/>
        <w:rPr/>
      </w:pPr>
      <w:r w:rsidDel="00000000" w:rsidR="00000000" w:rsidRPr="00000000">
        <w:rPr>
          <w:rtl w:val="0"/>
        </w:rPr>
      </w:r>
    </w:p>
    <w:p w:rsidR="00000000" w:rsidDel="00000000" w:rsidP="00000000" w:rsidRDefault="00000000" w:rsidRPr="00000000" w14:paraId="00000141">
      <w:pPr>
        <w:contextualSpacing w:val="0"/>
        <w:rPr/>
      </w:pPr>
      <w:r w:rsidDel="00000000" w:rsidR="00000000" w:rsidRPr="00000000">
        <w:rPr>
          <w:rtl w:val="0"/>
        </w:rPr>
        <w:t xml:space="preserve">Medical Records Administrator (RA)</w:t>
      </w:r>
    </w:p>
    <w:p w:rsidR="00000000" w:rsidDel="00000000" w:rsidP="00000000" w:rsidRDefault="00000000" w:rsidRPr="00000000" w14:paraId="00000142">
      <w:pPr>
        <w:contextualSpacing w:val="0"/>
        <w:rPr/>
      </w:pPr>
      <w:r w:rsidDel="00000000" w:rsidR="00000000" w:rsidRPr="00000000">
        <w:rPr>
          <w:rtl w:val="0"/>
        </w:rPr>
        <w:t xml:space="preserve">Medical Records or health information technician</w:t>
      </w:r>
    </w:p>
    <w:p w:rsidR="00000000" w:rsidDel="00000000" w:rsidP="00000000" w:rsidRDefault="00000000" w:rsidRPr="00000000" w14:paraId="00000143">
      <w:pPr>
        <w:contextualSpacing w:val="0"/>
        <w:rPr/>
      </w:pPr>
      <w:r w:rsidDel="00000000" w:rsidR="00000000" w:rsidRPr="00000000">
        <w:rPr>
          <w:rtl w:val="0"/>
        </w:rPr>
        <w:t xml:space="preserve">Medical Records clerk</w:t>
      </w:r>
    </w:p>
    <w:p w:rsidR="00000000" w:rsidDel="00000000" w:rsidP="00000000" w:rsidRDefault="00000000" w:rsidRPr="00000000" w14:paraId="00000144">
      <w:pPr>
        <w:contextualSpacing w:val="0"/>
        <w:rPr/>
      </w:pPr>
      <w:r w:rsidDel="00000000" w:rsidR="00000000" w:rsidRPr="00000000">
        <w:rPr>
          <w:rtl w:val="0"/>
        </w:rPr>
        <w:t xml:space="preserve">Medical billings clerk</w:t>
      </w:r>
    </w:p>
    <w:p w:rsidR="00000000" w:rsidDel="00000000" w:rsidP="00000000" w:rsidRDefault="00000000" w:rsidRPr="00000000" w14:paraId="00000145">
      <w:pPr>
        <w:contextualSpacing w:val="0"/>
        <w:rPr/>
      </w:pPr>
      <w:r w:rsidDel="00000000" w:rsidR="00000000" w:rsidRPr="00000000">
        <w:rPr>
          <w:rtl w:val="0"/>
        </w:rPr>
        <w:t xml:space="preserve">Medical Transcriptionist</w:t>
      </w:r>
    </w:p>
    <w:p w:rsidR="00000000" w:rsidDel="00000000" w:rsidP="00000000" w:rsidRDefault="00000000" w:rsidRPr="00000000" w14:paraId="00000146">
      <w:pPr>
        <w:contextualSpacing w:val="0"/>
        <w:rPr/>
      </w:pPr>
      <w:r w:rsidDel="00000000" w:rsidR="00000000" w:rsidRPr="00000000">
        <w:rPr>
          <w:rtl w:val="0"/>
        </w:rPr>
        <w:t xml:space="preserve">Medical illustrator, photographer, or writer</w:t>
      </w:r>
    </w:p>
    <w:p w:rsidR="00000000" w:rsidDel="00000000" w:rsidP="00000000" w:rsidRDefault="00000000" w:rsidRPr="00000000" w14:paraId="00000147">
      <w:pPr>
        <w:contextualSpacing w:val="0"/>
        <w:rPr/>
      </w:pPr>
      <w:r w:rsidDel="00000000" w:rsidR="00000000" w:rsidRPr="00000000">
        <w:rPr>
          <w:rtl w:val="0"/>
        </w:rPr>
        <w:t xml:space="preserve">Health Unit clerk</w:t>
      </w:r>
    </w:p>
    <w:p w:rsidR="00000000" w:rsidDel="00000000" w:rsidP="00000000" w:rsidRDefault="00000000" w:rsidRPr="00000000" w14:paraId="00000148">
      <w:pPr>
        <w:contextualSpacing w:val="0"/>
        <w:rPr/>
      </w:pPr>
      <w:r w:rsidDel="00000000" w:rsidR="00000000" w:rsidRPr="00000000">
        <w:rPr>
          <w:rtl w:val="0"/>
        </w:rPr>
        <w:t xml:space="preserve">Administrative medical Assistant</w:t>
      </w:r>
    </w:p>
    <w:p w:rsidR="00000000" w:rsidDel="00000000" w:rsidP="00000000" w:rsidRDefault="00000000" w:rsidRPr="00000000" w14:paraId="00000149">
      <w:pPr>
        <w:contextualSpacing w:val="0"/>
        <w:rPr/>
      </w:pPr>
      <w:r w:rsidDel="00000000" w:rsidR="00000000" w:rsidRPr="00000000">
        <w:rPr>
          <w:rtl w:val="0"/>
        </w:rPr>
        <w:t xml:space="preserve">Insurance underwriter or assistant</w:t>
      </w:r>
    </w:p>
    <w:p w:rsidR="00000000" w:rsidDel="00000000" w:rsidP="00000000" w:rsidRDefault="00000000" w:rsidRPr="00000000" w14:paraId="0000014A">
      <w:pPr>
        <w:contextualSpacing w:val="0"/>
        <w:rPr/>
      </w:pPr>
      <w:r w:rsidDel="00000000" w:rsidR="00000000" w:rsidRPr="00000000">
        <w:rPr>
          <w:rtl w:val="0"/>
        </w:rPr>
        <w:t xml:space="preserve">Biomedical equipment technician</w:t>
      </w:r>
    </w:p>
    <w:p w:rsidR="00000000" w:rsidDel="00000000" w:rsidP="00000000" w:rsidRDefault="00000000" w:rsidRPr="00000000" w14:paraId="0000014B">
      <w:pPr>
        <w:contextualSpacing w:val="0"/>
        <w:rPr/>
      </w:pPr>
      <w:r w:rsidDel="00000000" w:rsidR="00000000" w:rsidRPr="00000000">
        <w:rPr>
          <w:rtl w:val="0"/>
        </w:rPr>
        <w:t xml:space="preserve">Biomedical Researcher</w:t>
      </w:r>
    </w:p>
    <w:p w:rsidR="00000000" w:rsidDel="00000000" w:rsidP="00000000" w:rsidRDefault="00000000" w:rsidRPr="00000000" w14:paraId="0000014C">
      <w:pPr>
        <w:contextualSpacing w:val="0"/>
        <w:rPr/>
      </w:pPr>
      <w:r w:rsidDel="00000000" w:rsidR="00000000" w:rsidRPr="00000000">
        <w:rPr>
          <w:rtl w:val="0"/>
        </w:rPr>
        <w:t xml:space="preserve">Pharmaceutical Sales Representative</w:t>
      </w:r>
    </w:p>
    <w:p w:rsidR="00000000" w:rsidDel="00000000" w:rsidP="00000000" w:rsidRDefault="00000000" w:rsidRPr="00000000" w14:paraId="0000014D">
      <w:pPr>
        <w:contextualSpacing w:val="0"/>
        <w:rPr/>
      </w:pPr>
      <w:r w:rsidDel="00000000" w:rsidR="00000000" w:rsidRPr="00000000">
        <w:rPr>
          <w:rtl w:val="0"/>
        </w:rPr>
        <w:t xml:space="preserve">Mortuary Worker</w:t>
      </w:r>
    </w:p>
    <w:sectPr>
      <w:headerReference r:id="rId6" w:type="default"/>
      <w:pgSz w:h="15840" w:w="12240"/>
      <w:pgMar w:bottom="720" w:top="72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E">
    <w:pPr>
      <w:contextualSpacing w:val="0"/>
      <w:jc w:val="center"/>
      <w:rPr/>
    </w:pPr>
    <w:r w:rsidDel="00000000" w:rsidR="00000000" w:rsidRPr="00000000">
      <w:rPr>
        <w:rtl w:val="0"/>
      </w:rPr>
    </w:r>
  </w:p>
  <w:p w:rsidR="00000000" w:rsidDel="00000000" w:rsidP="00000000" w:rsidRDefault="00000000" w:rsidRPr="00000000" w14:paraId="0000014F">
    <w:pPr>
      <w:contextualSpacing w:val="0"/>
      <w:jc w:val="center"/>
      <w:rPr/>
    </w:pPr>
    <w:r w:rsidDel="00000000" w:rsidR="00000000" w:rsidRPr="00000000">
      <w:rPr>
        <w:rtl w:val="0"/>
      </w:rPr>
      <w:t xml:space="preserve">Introduction to Medical Terminology</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sz w:val="32"/>
      <w:szCs w:val="32"/>
    </w:rPr>
  </w:style>
  <w:style w:type="paragraph" w:styleId="Heading3">
    <w:name w:val="heading 3"/>
    <w:basedOn w:val="Normal"/>
    <w:next w:val="Normal"/>
    <w:pPr>
      <w:keepNext w:val="1"/>
      <w:keepLines w:val="1"/>
      <w:spacing w:after="80" w:before="320" w:lineRule="auto"/>
      <w:contextualSpacing w:val="1"/>
    </w:pPr>
    <w:rPr>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rPr>
  </w:style>
  <w:style w:type="paragraph" w:styleId="Heading6">
    <w:name w:val="heading 6"/>
    <w:basedOn w:val="Normal"/>
    <w:next w:val="Normal"/>
    <w:pPr>
      <w:keepNext w:val="1"/>
      <w:keepLines w:val="1"/>
      <w:spacing w:after="80" w:before="240" w:lineRule="auto"/>
      <w:contextualSpacing w:val="1"/>
    </w:pPr>
    <w:rPr>
      <w:i w:val="1"/>
      <w:color w:val="666666"/>
    </w:rPr>
  </w:style>
  <w:style w:type="paragraph" w:styleId="Title">
    <w:name w:val="Title"/>
    <w:basedOn w:val="Normal"/>
    <w:next w:val="Normal"/>
    <w:pPr>
      <w:keepNext w:val="1"/>
      <w:keepLines w:val="1"/>
      <w:spacing w:after="60" w:lineRule="auto"/>
      <w:contextualSpacing w:val="1"/>
    </w:pPr>
    <w:rPr>
      <w:sz w:val="52"/>
      <w:szCs w:val="52"/>
    </w:rPr>
  </w:style>
  <w:style w:type="paragraph" w:styleId="Subtitle">
    <w:name w:val="Subtitle"/>
    <w:basedOn w:val="Normal"/>
    <w:next w:val="Normal"/>
    <w:pPr>
      <w:keepNext w:val="1"/>
      <w:keepLines w:val="1"/>
      <w:spacing w:after="320" w:lineRule="auto"/>
      <w:contextualSpacing w:val="1"/>
    </w:pPr>
    <w:rPr>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